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7F" w:rsidRPr="001A5711" w:rsidRDefault="0004127F" w:rsidP="001D1587">
      <w:pPr>
        <w:rPr>
          <w:lang w:val="en-US"/>
        </w:rPr>
      </w:pPr>
    </w:p>
    <w:p w:rsidR="00800E20" w:rsidRPr="00800E20" w:rsidRDefault="00800E20" w:rsidP="00800E20">
      <w:pPr>
        <w:jc w:val="center"/>
        <w:rPr>
          <w:b/>
          <w:bCs/>
          <w:sz w:val="28"/>
          <w:szCs w:val="28"/>
        </w:rPr>
      </w:pPr>
      <w:r w:rsidRPr="00800E20">
        <w:rPr>
          <w:b/>
          <w:bCs/>
          <w:sz w:val="28"/>
          <w:szCs w:val="28"/>
        </w:rPr>
        <w:t>FEI Course Directors</w:t>
      </w:r>
    </w:p>
    <w:p w:rsidR="00800E20" w:rsidRPr="0036092C" w:rsidRDefault="00800E20" w:rsidP="00800E20">
      <w:pPr>
        <w:jc w:val="center"/>
        <w:rPr>
          <w:b/>
          <w:bCs/>
          <w:sz w:val="10"/>
          <w:szCs w:val="10"/>
        </w:rPr>
      </w:pPr>
    </w:p>
    <w:p w:rsidR="00800E20" w:rsidRPr="00800E20" w:rsidRDefault="00800E20" w:rsidP="00800E20">
      <w:pPr>
        <w:jc w:val="center"/>
        <w:rPr>
          <w:b/>
          <w:bCs/>
          <w:sz w:val="28"/>
          <w:szCs w:val="28"/>
        </w:rPr>
      </w:pPr>
      <w:r w:rsidRPr="00800E20">
        <w:rPr>
          <w:b/>
          <w:bCs/>
          <w:sz w:val="28"/>
          <w:szCs w:val="28"/>
        </w:rPr>
        <w:t>Guidelines for Evaluation of Seminar Atten</w:t>
      </w:r>
      <w:permStart w:id="0" w:edGrp="everyone"/>
      <w:permEnd w:id="0"/>
      <w:r w:rsidRPr="00800E20">
        <w:rPr>
          <w:b/>
          <w:bCs/>
          <w:sz w:val="28"/>
          <w:szCs w:val="28"/>
        </w:rPr>
        <w:t>dees</w:t>
      </w:r>
    </w:p>
    <w:p w:rsidR="00800E20" w:rsidRPr="0036092C" w:rsidRDefault="00800E20" w:rsidP="00800E20">
      <w:pPr>
        <w:jc w:val="center"/>
        <w:rPr>
          <w:b/>
          <w:bCs/>
          <w:sz w:val="10"/>
          <w:szCs w:val="10"/>
        </w:rPr>
      </w:pPr>
    </w:p>
    <w:p w:rsidR="00800E20" w:rsidRPr="00800E20" w:rsidRDefault="00800E20" w:rsidP="00800E20">
      <w:pPr>
        <w:rPr>
          <w:b/>
          <w:bCs/>
          <w:szCs w:val="22"/>
        </w:rPr>
      </w:pPr>
    </w:p>
    <w:p w:rsidR="00800E20" w:rsidRPr="00800E20" w:rsidRDefault="00367752" w:rsidP="00800E20">
      <w:pPr>
        <w:rPr>
          <w:szCs w:val="22"/>
        </w:rPr>
      </w:pPr>
      <w:r>
        <w:rPr>
          <w:b/>
          <w:bCs/>
          <w:szCs w:val="22"/>
          <w:u w:val="single"/>
        </w:rPr>
        <w:t>Aim</w:t>
      </w:r>
      <w:r>
        <w:rPr>
          <w:b/>
          <w:bCs/>
          <w:szCs w:val="22"/>
        </w:rPr>
        <w:t>:</w:t>
      </w:r>
      <w:r w:rsidR="00800E20" w:rsidRPr="00800E20">
        <w:rPr>
          <w:szCs w:val="22"/>
        </w:rPr>
        <w:t xml:space="preserve"> The aim of these seminars is to provide a mixture of education, sharing of </w:t>
      </w:r>
      <w:smartTag w:uri="urn:schemas-microsoft-com:office:smarttags" w:element="PersonName">
        <w:r w:rsidR="00800E20" w:rsidRPr="00800E20">
          <w:rPr>
            <w:szCs w:val="22"/>
          </w:rPr>
          <w:t>info</w:t>
        </w:r>
      </w:smartTag>
      <w:r w:rsidR="00800E20" w:rsidRPr="00800E20">
        <w:rPr>
          <w:szCs w:val="22"/>
        </w:rPr>
        <w:t>rmation and gaining of experience for those attending, whilst providing an opportunity to demonstrate knowledge, understanding and a ‘feel’ for the sport.</w:t>
      </w:r>
    </w:p>
    <w:p w:rsidR="00800E20" w:rsidRPr="00800E20" w:rsidRDefault="00800E20" w:rsidP="00800E20">
      <w:pPr>
        <w:rPr>
          <w:szCs w:val="22"/>
        </w:rPr>
      </w:pPr>
    </w:p>
    <w:p w:rsidR="00800E20" w:rsidRPr="00800E20" w:rsidRDefault="00800E20" w:rsidP="00800E20">
      <w:pPr>
        <w:rPr>
          <w:szCs w:val="22"/>
        </w:rPr>
      </w:pPr>
      <w:r w:rsidRPr="00800E20">
        <w:rPr>
          <w:szCs w:val="22"/>
        </w:rPr>
        <w:t xml:space="preserve">The seminars are run according to the ‘appropriate’ syllabus, with the requirement that the Course Directors must evaluate and assess </w:t>
      </w:r>
      <w:r w:rsidRPr="00BA1C24">
        <w:rPr>
          <w:szCs w:val="22"/>
        </w:rPr>
        <w:t>the ability of ALL those</w:t>
      </w:r>
      <w:r w:rsidRPr="00800E20">
        <w:rPr>
          <w:szCs w:val="22"/>
        </w:rPr>
        <w:t xml:space="preserve"> attending, by filling in the appropriate ‘assessment’ forms, at the end of the course, and returning them to the FEI </w:t>
      </w:r>
      <w:r w:rsidR="00D55994">
        <w:rPr>
          <w:szCs w:val="22"/>
        </w:rPr>
        <w:t>Eventing Department</w:t>
      </w:r>
      <w:r w:rsidRPr="00800E20">
        <w:rPr>
          <w:szCs w:val="22"/>
        </w:rPr>
        <w:t xml:space="preserve"> as soon as possible</w:t>
      </w:r>
      <w:r w:rsidR="00E6165B">
        <w:rPr>
          <w:szCs w:val="22"/>
        </w:rPr>
        <w:t>.</w:t>
      </w:r>
    </w:p>
    <w:p w:rsidR="00800E20" w:rsidRPr="00800E20" w:rsidRDefault="00800E20" w:rsidP="00800E20">
      <w:pPr>
        <w:rPr>
          <w:szCs w:val="22"/>
        </w:rPr>
      </w:pPr>
    </w:p>
    <w:p w:rsidR="00800E20" w:rsidRPr="00800E20" w:rsidRDefault="00367752" w:rsidP="00800E20">
      <w:pPr>
        <w:rPr>
          <w:szCs w:val="22"/>
        </w:rPr>
      </w:pPr>
      <w:r>
        <w:rPr>
          <w:b/>
          <w:bCs/>
          <w:szCs w:val="22"/>
          <w:u w:val="single"/>
        </w:rPr>
        <w:t>Assessment</w:t>
      </w:r>
      <w:r>
        <w:rPr>
          <w:b/>
          <w:bCs/>
          <w:szCs w:val="22"/>
        </w:rPr>
        <w:t>:</w:t>
      </w:r>
      <w:r w:rsidR="00800E20" w:rsidRPr="00800E20">
        <w:rPr>
          <w:szCs w:val="22"/>
        </w:rPr>
        <w:t xml:space="preserve"> The ‘assessment’ opportunities - within the seminars - are:</w:t>
      </w:r>
    </w:p>
    <w:p w:rsidR="00800E20" w:rsidRPr="00800E20" w:rsidRDefault="00800E20" w:rsidP="00800E20">
      <w:pPr>
        <w:rPr>
          <w:szCs w:val="22"/>
        </w:rPr>
      </w:pPr>
    </w:p>
    <w:p w:rsidR="00800E20" w:rsidRPr="00800E20" w:rsidRDefault="00800E20" w:rsidP="00800E20">
      <w:pPr>
        <w:numPr>
          <w:ilvl w:val="0"/>
          <w:numId w:val="4"/>
        </w:numPr>
        <w:rPr>
          <w:szCs w:val="22"/>
        </w:rPr>
      </w:pPr>
      <w:r w:rsidRPr="00800E20">
        <w:rPr>
          <w:szCs w:val="22"/>
        </w:rPr>
        <w:t>Written</w:t>
      </w:r>
      <w:r w:rsidR="00A2765C">
        <w:rPr>
          <w:szCs w:val="22"/>
        </w:rPr>
        <w:t xml:space="preserve"> and/or</w:t>
      </w:r>
      <w:r w:rsidRPr="00800E20">
        <w:rPr>
          <w:szCs w:val="22"/>
        </w:rPr>
        <w:t xml:space="preserve"> tests - with and without, rule books.</w:t>
      </w:r>
    </w:p>
    <w:p w:rsidR="00800E20" w:rsidRPr="00800E20" w:rsidRDefault="00800E20" w:rsidP="00800E20">
      <w:pPr>
        <w:numPr>
          <w:ilvl w:val="0"/>
          <w:numId w:val="4"/>
        </w:numPr>
        <w:rPr>
          <w:szCs w:val="22"/>
        </w:rPr>
      </w:pPr>
      <w:r w:rsidRPr="00800E20">
        <w:rPr>
          <w:szCs w:val="22"/>
        </w:rPr>
        <w:t>The level of contribution to the seminar by each attendee.</w:t>
      </w:r>
    </w:p>
    <w:p w:rsidR="00800E20" w:rsidRDefault="00800E20" w:rsidP="00800E20">
      <w:pPr>
        <w:numPr>
          <w:ilvl w:val="0"/>
          <w:numId w:val="4"/>
        </w:numPr>
        <w:rPr>
          <w:szCs w:val="22"/>
        </w:rPr>
      </w:pPr>
      <w:r w:rsidRPr="00800E20">
        <w:rPr>
          <w:szCs w:val="22"/>
        </w:rPr>
        <w:t>A “one to one” discussion to explore their knowled</w:t>
      </w:r>
      <w:r w:rsidR="00367752">
        <w:rPr>
          <w:szCs w:val="22"/>
        </w:rPr>
        <w:t>ge</w:t>
      </w:r>
      <w:r w:rsidRPr="00800E20">
        <w:rPr>
          <w:szCs w:val="22"/>
        </w:rPr>
        <w:t xml:space="preserve"> and understanding.</w:t>
      </w:r>
    </w:p>
    <w:p w:rsidR="00A2765C" w:rsidRPr="00800E20" w:rsidRDefault="00A2765C" w:rsidP="00800E20">
      <w:pPr>
        <w:numPr>
          <w:ilvl w:val="0"/>
          <w:numId w:val="4"/>
        </w:numPr>
        <w:rPr>
          <w:szCs w:val="22"/>
        </w:rPr>
      </w:pPr>
      <w:r>
        <w:rPr>
          <w:szCs w:val="22"/>
        </w:rPr>
        <w:t>Practical exercises when possible</w:t>
      </w:r>
    </w:p>
    <w:p w:rsidR="00800E20" w:rsidRPr="00800E20" w:rsidRDefault="00800E20" w:rsidP="00800E20">
      <w:pPr>
        <w:ind w:left="360"/>
        <w:rPr>
          <w:szCs w:val="22"/>
        </w:rPr>
      </w:pPr>
    </w:p>
    <w:p w:rsidR="00800E20" w:rsidRDefault="0085673F" w:rsidP="00800E20">
      <w:pPr>
        <w:rPr>
          <w:szCs w:val="22"/>
        </w:rPr>
      </w:pPr>
      <w:r>
        <w:rPr>
          <w:szCs w:val="22"/>
        </w:rPr>
        <w:t>Level 2</w:t>
      </w:r>
      <w:r w:rsidR="000C4E8B">
        <w:rPr>
          <w:szCs w:val="22"/>
        </w:rPr>
        <w:t xml:space="preserve"> </w:t>
      </w:r>
      <w:r w:rsidR="00800E20" w:rsidRPr="00800E20">
        <w:rPr>
          <w:szCs w:val="22"/>
        </w:rPr>
        <w:t>Course Directors need to be able to make recommendations to the FEI at the end of each seminar, as to whether attendees are “Experienced and Knowledgeable” enough to be:</w:t>
      </w:r>
    </w:p>
    <w:p w:rsidR="00BF20A9" w:rsidRPr="00800E20" w:rsidRDefault="00BF20A9" w:rsidP="00800E20">
      <w:pPr>
        <w:rPr>
          <w:szCs w:val="22"/>
        </w:rPr>
      </w:pPr>
    </w:p>
    <w:p w:rsidR="00367752" w:rsidRPr="00BA1C24" w:rsidRDefault="00367752" w:rsidP="00367752">
      <w:pPr>
        <w:numPr>
          <w:ilvl w:val="0"/>
          <w:numId w:val="5"/>
        </w:numPr>
        <w:tabs>
          <w:tab w:val="clear" w:pos="720"/>
          <w:tab w:val="num" w:pos="360"/>
        </w:tabs>
        <w:ind w:left="360"/>
        <w:rPr>
          <w:szCs w:val="22"/>
        </w:rPr>
      </w:pPr>
      <w:r w:rsidRPr="00800E20">
        <w:rPr>
          <w:szCs w:val="22"/>
        </w:rPr>
        <w:t xml:space="preserve">Added to the FEI Directory as an Eventing </w:t>
      </w:r>
      <w:r w:rsidRPr="00BA1C24">
        <w:rPr>
          <w:szCs w:val="22"/>
        </w:rPr>
        <w:t xml:space="preserve">official at </w:t>
      </w:r>
      <w:r w:rsidR="001009B1">
        <w:rPr>
          <w:szCs w:val="22"/>
        </w:rPr>
        <w:t>1&amp;2 star</w:t>
      </w:r>
      <w:r w:rsidR="001009B1" w:rsidRPr="00BA1C24">
        <w:rPr>
          <w:szCs w:val="22"/>
        </w:rPr>
        <w:t xml:space="preserve"> </w:t>
      </w:r>
      <w:r w:rsidRPr="00BA1C24">
        <w:rPr>
          <w:szCs w:val="22"/>
        </w:rPr>
        <w:t>level.</w:t>
      </w:r>
    </w:p>
    <w:p w:rsidR="00800E20" w:rsidRPr="00800E20" w:rsidRDefault="00800E20" w:rsidP="00367752">
      <w:pPr>
        <w:numPr>
          <w:ilvl w:val="0"/>
          <w:numId w:val="5"/>
        </w:numPr>
        <w:tabs>
          <w:tab w:val="clear" w:pos="720"/>
          <w:tab w:val="num" w:pos="360"/>
        </w:tabs>
        <w:ind w:left="360"/>
        <w:rPr>
          <w:b/>
          <w:bCs/>
          <w:szCs w:val="22"/>
        </w:rPr>
      </w:pPr>
      <w:r w:rsidRPr="00BA1C24">
        <w:rPr>
          <w:szCs w:val="22"/>
        </w:rPr>
        <w:t>Upgraded to the next category of official, or maintained at the present</w:t>
      </w:r>
      <w:r w:rsidRPr="00800E20">
        <w:rPr>
          <w:szCs w:val="22"/>
        </w:rPr>
        <w:t xml:space="preserve"> level. This recommendation can often only be based on a limited knowledge of the person, and so it is highly recommended in these instances to conduct a ‘one to one’ session, with those who are wishing to upgrade. </w:t>
      </w:r>
      <w:r w:rsidRPr="00367752">
        <w:rPr>
          <w:szCs w:val="22"/>
        </w:rPr>
        <w:t>These people must be clearly identified at the beginning of each seminar.</w:t>
      </w:r>
    </w:p>
    <w:p w:rsidR="00800E20" w:rsidRPr="00800E20" w:rsidRDefault="00800E20" w:rsidP="00800E20">
      <w:pPr>
        <w:rPr>
          <w:szCs w:val="22"/>
        </w:rPr>
      </w:pPr>
    </w:p>
    <w:p w:rsidR="00800E20" w:rsidRPr="00800E20" w:rsidRDefault="00800E20" w:rsidP="00800E20">
      <w:pPr>
        <w:rPr>
          <w:szCs w:val="22"/>
        </w:rPr>
      </w:pPr>
    </w:p>
    <w:p w:rsidR="001A5711" w:rsidRDefault="00367752" w:rsidP="00800E20">
      <w:pPr>
        <w:rPr>
          <w:szCs w:val="22"/>
        </w:rPr>
      </w:pPr>
      <w:r>
        <w:rPr>
          <w:b/>
          <w:bCs/>
          <w:szCs w:val="22"/>
          <w:u w:val="single"/>
        </w:rPr>
        <w:t>Participation</w:t>
      </w:r>
      <w:r w:rsidR="00D55994">
        <w:rPr>
          <w:b/>
          <w:bCs/>
          <w:szCs w:val="22"/>
          <w:u w:val="single"/>
        </w:rPr>
        <w:t xml:space="preserve"> of Attendees</w:t>
      </w:r>
      <w:r>
        <w:rPr>
          <w:b/>
          <w:bCs/>
          <w:szCs w:val="22"/>
        </w:rPr>
        <w:t>:</w:t>
      </w:r>
      <w:r w:rsidR="00800E20" w:rsidRPr="00E730F9">
        <w:rPr>
          <w:b/>
          <w:bCs/>
          <w:szCs w:val="22"/>
        </w:rPr>
        <w:t xml:space="preserve"> </w:t>
      </w:r>
      <w:r w:rsidR="00800E20" w:rsidRPr="00800E20">
        <w:rPr>
          <w:szCs w:val="22"/>
        </w:rPr>
        <w:t>Attendees are expected to contribute to the seminar and not just sit there quietly. Part of officiating is to show some authority, and so Course Directors may sometimes need to encourage the ‘quieter’ people to express opinions, and demonstrate their knowledge.</w:t>
      </w:r>
    </w:p>
    <w:p w:rsidR="00800E20" w:rsidRPr="00367752" w:rsidRDefault="001A5711" w:rsidP="00A2765C">
      <w:pPr>
        <w:rPr>
          <w:b/>
          <w:bCs/>
          <w:i/>
          <w:iCs/>
          <w:szCs w:val="22"/>
        </w:rPr>
      </w:pPr>
      <w:r>
        <w:rPr>
          <w:szCs w:val="22"/>
        </w:rPr>
        <w:br w:type="page"/>
      </w:r>
      <w:r w:rsidR="00800E20" w:rsidRPr="00367752">
        <w:rPr>
          <w:b/>
          <w:bCs/>
          <w:i/>
          <w:iCs/>
          <w:szCs w:val="22"/>
        </w:rPr>
        <w:lastRenderedPageBreak/>
        <w:t xml:space="preserve"> </w:t>
      </w:r>
    </w:p>
    <w:p w:rsidR="00800E20" w:rsidRPr="00800E20" w:rsidRDefault="00800E20" w:rsidP="00800E20">
      <w:pPr>
        <w:rPr>
          <w:szCs w:val="22"/>
        </w:rPr>
      </w:pPr>
    </w:p>
    <w:p w:rsidR="00800E20" w:rsidRPr="00800E20" w:rsidRDefault="00800E20" w:rsidP="00800E20">
      <w:pPr>
        <w:rPr>
          <w:szCs w:val="22"/>
        </w:rPr>
      </w:pPr>
    </w:p>
    <w:p w:rsidR="00800E20" w:rsidRPr="00800E20" w:rsidRDefault="001F6AD0" w:rsidP="00800E20">
      <w:pPr>
        <w:rPr>
          <w:b/>
          <w:bCs/>
          <w:szCs w:val="22"/>
        </w:rPr>
      </w:pPr>
      <w:r>
        <w:rPr>
          <w:szCs w:val="22"/>
        </w:rPr>
        <w:t xml:space="preserve">At Level </w:t>
      </w:r>
      <w:r w:rsidR="00800E20" w:rsidRPr="00800E20">
        <w:rPr>
          <w:szCs w:val="22"/>
        </w:rPr>
        <w:t xml:space="preserve">2 the Course Directors </w:t>
      </w:r>
      <w:r w:rsidR="00A2765C">
        <w:rPr>
          <w:szCs w:val="22"/>
        </w:rPr>
        <w:t xml:space="preserve">must made recommendation </w:t>
      </w:r>
      <w:r w:rsidR="00800E20" w:rsidRPr="00800E20">
        <w:rPr>
          <w:szCs w:val="22"/>
        </w:rPr>
        <w:t xml:space="preserve">as to whether </w:t>
      </w:r>
      <w:r w:rsidR="00A2765C">
        <w:rPr>
          <w:szCs w:val="22"/>
        </w:rPr>
        <w:t>attendees</w:t>
      </w:r>
      <w:r w:rsidR="00A2765C" w:rsidRPr="00800E20">
        <w:rPr>
          <w:szCs w:val="22"/>
        </w:rPr>
        <w:t xml:space="preserve"> </w:t>
      </w:r>
      <w:r w:rsidR="00800E20" w:rsidRPr="00800E20">
        <w:rPr>
          <w:szCs w:val="22"/>
        </w:rPr>
        <w:t>are suitable to be accepte</w:t>
      </w:r>
      <w:r>
        <w:rPr>
          <w:szCs w:val="22"/>
        </w:rPr>
        <w:t xml:space="preserve">d on to the FEI lists </w:t>
      </w:r>
      <w:r w:rsidR="00800E20" w:rsidRPr="00800E20">
        <w:rPr>
          <w:szCs w:val="22"/>
        </w:rPr>
        <w:t xml:space="preserve">or </w:t>
      </w:r>
      <w:r w:rsidR="00A2765C">
        <w:rPr>
          <w:szCs w:val="22"/>
        </w:rPr>
        <w:t xml:space="preserve">transferred </w:t>
      </w:r>
      <w:r>
        <w:rPr>
          <w:szCs w:val="22"/>
        </w:rPr>
        <w:t>from ‘</w:t>
      </w:r>
      <w:r w:rsidR="00A2765C">
        <w:rPr>
          <w:szCs w:val="22"/>
        </w:rPr>
        <w:t xml:space="preserve">1&amp;2 star’ </w:t>
      </w:r>
      <w:r>
        <w:rPr>
          <w:szCs w:val="22"/>
        </w:rPr>
        <w:t>to ‘</w:t>
      </w:r>
      <w:r w:rsidR="00A2765C">
        <w:rPr>
          <w:szCs w:val="22"/>
        </w:rPr>
        <w:t xml:space="preserve">3&amp;4 star’ </w:t>
      </w:r>
      <w:r>
        <w:rPr>
          <w:szCs w:val="22"/>
        </w:rPr>
        <w:t>status</w:t>
      </w:r>
      <w:r w:rsidR="00800E20" w:rsidRPr="00800E20">
        <w:rPr>
          <w:szCs w:val="22"/>
        </w:rPr>
        <w:t xml:space="preserve">. </w:t>
      </w:r>
      <w:r w:rsidR="00800E20" w:rsidRPr="001F6AD0">
        <w:rPr>
          <w:szCs w:val="22"/>
        </w:rPr>
        <w:t>These are seen as important steps and so the evaluation must be as thorough and fair, as possible.</w:t>
      </w:r>
    </w:p>
    <w:p w:rsidR="00800E20" w:rsidRPr="00800E20" w:rsidRDefault="00800E20" w:rsidP="00800E20">
      <w:pPr>
        <w:rPr>
          <w:szCs w:val="22"/>
        </w:rPr>
      </w:pPr>
    </w:p>
    <w:p w:rsidR="00800E20" w:rsidRPr="00BA1C24" w:rsidRDefault="00800E20" w:rsidP="00800E20">
      <w:pPr>
        <w:rPr>
          <w:szCs w:val="22"/>
        </w:rPr>
      </w:pPr>
      <w:r w:rsidRPr="00BA1C24">
        <w:rPr>
          <w:szCs w:val="22"/>
        </w:rPr>
        <w:t xml:space="preserve">If the Course Directors are not comfortable that an attendee is suitable for acceptance on to the FEI lists, or is </w:t>
      </w:r>
      <w:r w:rsidR="00A2765C">
        <w:rPr>
          <w:szCs w:val="22"/>
        </w:rPr>
        <w:t xml:space="preserve">not </w:t>
      </w:r>
      <w:r w:rsidRPr="00BA1C24">
        <w:rPr>
          <w:szCs w:val="22"/>
        </w:rPr>
        <w:t xml:space="preserve">experienced enough to upgrade, then it must be clearly stated on the appropriate form, that the recommendation is NOT approved on that occasion, accompanied by the </w:t>
      </w:r>
      <w:r w:rsidRPr="00D55994">
        <w:rPr>
          <w:b/>
          <w:szCs w:val="22"/>
        </w:rPr>
        <w:t>reasons</w:t>
      </w:r>
      <w:r w:rsidR="00D55994">
        <w:rPr>
          <w:b/>
          <w:szCs w:val="22"/>
        </w:rPr>
        <w:t>.</w:t>
      </w:r>
      <w:r w:rsidRPr="00BA1C24">
        <w:rPr>
          <w:szCs w:val="22"/>
        </w:rPr>
        <w:t xml:space="preserve"> </w:t>
      </w:r>
    </w:p>
    <w:p w:rsidR="00800E20" w:rsidRPr="00BA1C24" w:rsidRDefault="00800E20" w:rsidP="00800E20">
      <w:pPr>
        <w:rPr>
          <w:szCs w:val="22"/>
        </w:rPr>
      </w:pPr>
    </w:p>
    <w:p w:rsidR="00800E20" w:rsidRPr="00D55994" w:rsidRDefault="00D55994" w:rsidP="00800E20">
      <w:pPr>
        <w:rPr>
          <w:b/>
          <w:szCs w:val="22"/>
          <w:u w:val="single"/>
        </w:rPr>
      </w:pPr>
      <w:r w:rsidRPr="00D55994">
        <w:rPr>
          <w:b/>
          <w:szCs w:val="22"/>
          <w:u w:val="single"/>
        </w:rPr>
        <w:t>Evaluation:</w:t>
      </w:r>
    </w:p>
    <w:p w:rsidR="00800E20" w:rsidRPr="00800E20" w:rsidRDefault="00800E20" w:rsidP="00800E20">
      <w:pPr>
        <w:rPr>
          <w:szCs w:val="22"/>
        </w:rPr>
      </w:pPr>
      <w:r w:rsidRPr="00800E20">
        <w:rPr>
          <w:szCs w:val="22"/>
        </w:rPr>
        <w:t xml:space="preserve">As stated above all Course Directors must carry out </w:t>
      </w:r>
      <w:r w:rsidR="0086029C">
        <w:rPr>
          <w:szCs w:val="22"/>
        </w:rPr>
        <w:t xml:space="preserve"> </w:t>
      </w:r>
      <w:r w:rsidRPr="00800E20">
        <w:rPr>
          <w:szCs w:val="22"/>
        </w:rPr>
        <w:t xml:space="preserve">personal assessment of </w:t>
      </w:r>
      <w:r w:rsidRPr="00D55994">
        <w:rPr>
          <w:b/>
          <w:szCs w:val="22"/>
        </w:rPr>
        <w:t>each person</w:t>
      </w:r>
      <w:r w:rsidRPr="00800E20">
        <w:rPr>
          <w:szCs w:val="22"/>
        </w:rPr>
        <w:t xml:space="preserve"> who has indicated that he/she wishes to be considered for </w:t>
      </w:r>
      <w:r w:rsidR="00A2765C">
        <w:rPr>
          <w:szCs w:val="22"/>
        </w:rPr>
        <w:t>transferring</w:t>
      </w:r>
      <w:r w:rsidR="00A2765C" w:rsidRPr="00800E20">
        <w:rPr>
          <w:szCs w:val="22"/>
        </w:rPr>
        <w:t xml:space="preserve"> </w:t>
      </w:r>
      <w:r w:rsidRPr="00800E20">
        <w:rPr>
          <w:szCs w:val="22"/>
        </w:rPr>
        <w:t>to the next level. The purpose of this is to establish that the person in question has sufficient depth of knowledge of the sport and the rules.</w:t>
      </w:r>
    </w:p>
    <w:p w:rsidR="00800E20" w:rsidRPr="00800E20" w:rsidRDefault="00800E20" w:rsidP="00800E20">
      <w:pPr>
        <w:rPr>
          <w:szCs w:val="22"/>
        </w:rPr>
      </w:pPr>
    </w:p>
    <w:p w:rsidR="00800E20" w:rsidRPr="00800E20" w:rsidRDefault="00800E20" w:rsidP="00800E20">
      <w:pPr>
        <w:pStyle w:val="BodyText"/>
        <w:rPr>
          <w:rFonts w:ascii="Verdana" w:hAnsi="Verdana"/>
          <w:sz w:val="22"/>
          <w:szCs w:val="22"/>
        </w:rPr>
      </w:pPr>
      <w:r w:rsidRPr="00800E20">
        <w:rPr>
          <w:rFonts w:ascii="Verdana" w:hAnsi="Verdana"/>
          <w:sz w:val="22"/>
          <w:szCs w:val="22"/>
        </w:rPr>
        <w:t>The Course Director needs to ascertain that the person in question understands the implications of being accepted on to the FEI lists, if looking for ‘</w:t>
      </w:r>
      <w:r w:rsidR="00A2765C">
        <w:rPr>
          <w:rFonts w:ascii="Verdana" w:hAnsi="Verdana"/>
          <w:sz w:val="22"/>
          <w:szCs w:val="22"/>
        </w:rPr>
        <w:t>1&amp;2 star</w:t>
      </w:r>
      <w:r w:rsidR="00A2765C" w:rsidRPr="00800E20">
        <w:rPr>
          <w:rFonts w:ascii="Verdana" w:hAnsi="Verdana"/>
          <w:sz w:val="22"/>
          <w:szCs w:val="22"/>
        </w:rPr>
        <w:t xml:space="preserve">’ </w:t>
      </w:r>
      <w:r w:rsidRPr="00800E20">
        <w:rPr>
          <w:rFonts w:ascii="Verdana" w:hAnsi="Verdana"/>
          <w:sz w:val="22"/>
          <w:szCs w:val="22"/>
        </w:rPr>
        <w:t xml:space="preserve">status, or that they </w:t>
      </w:r>
      <w:r w:rsidR="0086029C">
        <w:rPr>
          <w:rFonts w:ascii="Verdana" w:hAnsi="Verdana"/>
          <w:sz w:val="22"/>
          <w:szCs w:val="22"/>
        </w:rPr>
        <w:t>understand the implication and</w:t>
      </w:r>
      <w:r w:rsidR="0086029C" w:rsidRPr="00800E20">
        <w:rPr>
          <w:rFonts w:ascii="Verdana" w:hAnsi="Verdana"/>
          <w:sz w:val="22"/>
          <w:szCs w:val="22"/>
        </w:rPr>
        <w:t xml:space="preserve"> </w:t>
      </w:r>
      <w:r w:rsidRPr="00800E20">
        <w:rPr>
          <w:rFonts w:ascii="Verdana" w:hAnsi="Verdana"/>
          <w:sz w:val="22"/>
          <w:szCs w:val="22"/>
        </w:rPr>
        <w:t xml:space="preserve">the responsibilities </w:t>
      </w:r>
      <w:r w:rsidR="0086029C">
        <w:rPr>
          <w:rFonts w:ascii="Verdana" w:hAnsi="Verdana"/>
          <w:sz w:val="22"/>
          <w:szCs w:val="22"/>
        </w:rPr>
        <w:t xml:space="preserve">of being on FEI 3&amp;4 star list </w:t>
      </w:r>
    </w:p>
    <w:p w:rsidR="00800E20" w:rsidRPr="00800E20" w:rsidRDefault="00800E20" w:rsidP="00800E20">
      <w:pPr>
        <w:rPr>
          <w:szCs w:val="22"/>
        </w:rPr>
      </w:pPr>
    </w:p>
    <w:p w:rsidR="00800E20" w:rsidRPr="00B330B5" w:rsidRDefault="00800E20" w:rsidP="00800E20">
      <w:pPr>
        <w:rPr>
          <w:szCs w:val="22"/>
        </w:rPr>
      </w:pPr>
      <w:r w:rsidRPr="00B330B5">
        <w:rPr>
          <w:szCs w:val="22"/>
        </w:rPr>
        <w:t xml:space="preserve">The Course Director must </w:t>
      </w:r>
      <w:smartTag w:uri="urn:schemas-microsoft-com:office:smarttags" w:element="PersonName">
        <w:r w:rsidRPr="00B330B5">
          <w:rPr>
            <w:szCs w:val="22"/>
          </w:rPr>
          <w:t>info</w:t>
        </w:r>
      </w:smartTag>
      <w:r w:rsidRPr="00B330B5">
        <w:rPr>
          <w:szCs w:val="22"/>
        </w:rPr>
        <w:t xml:space="preserve">rm the person whether </w:t>
      </w:r>
      <w:r w:rsidR="0086029C">
        <w:rPr>
          <w:szCs w:val="22"/>
        </w:rPr>
        <w:t>he/she</w:t>
      </w:r>
      <w:r w:rsidR="0086029C" w:rsidRPr="00B330B5">
        <w:rPr>
          <w:szCs w:val="22"/>
        </w:rPr>
        <w:t xml:space="preserve"> </w:t>
      </w:r>
      <w:r w:rsidRPr="00B330B5">
        <w:rPr>
          <w:szCs w:val="22"/>
        </w:rPr>
        <w:t>feel</w:t>
      </w:r>
      <w:r w:rsidR="0086029C">
        <w:rPr>
          <w:szCs w:val="22"/>
        </w:rPr>
        <w:t>s</w:t>
      </w:r>
      <w:r w:rsidRPr="00B330B5">
        <w:rPr>
          <w:szCs w:val="22"/>
        </w:rPr>
        <w:t xml:space="preserve"> that </w:t>
      </w:r>
      <w:r w:rsidR="0086029C">
        <w:rPr>
          <w:szCs w:val="22"/>
        </w:rPr>
        <w:t>he/she is</w:t>
      </w:r>
      <w:r w:rsidR="0086029C" w:rsidRPr="00B330B5">
        <w:rPr>
          <w:szCs w:val="22"/>
        </w:rPr>
        <w:t xml:space="preserve"> </w:t>
      </w:r>
      <w:r w:rsidRPr="00B330B5">
        <w:rPr>
          <w:szCs w:val="22"/>
        </w:rPr>
        <w:t xml:space="preserve">ready for acceptance to the next level, or whether </w:t>
      </w:r>
      <w:r w:rsidR="0086029C">
        <w:rPr>
          <w:szCs w:val="22"/>
        </w:rPr>
        <w:t>he/she</w:t>
      </w:r>
      <w:r w:rsidR="0086029C" w:rsidRPr="00B330B5">
        <w:rPr>
          <w:szCs w:val="22"/>
        </w:rPr>
        <w:t xml:space="preserve"> </w:t>
      </w:r>
      <w:r w:rsidRPr="00B330B5">
        <w:rPr>
          <w:szCs w:val="22"/>
        </w:rPr>
        <w:t>feel</w:t>
      </w:r>
      <w:r w:rsidR="0086029C">
        <w:rPr>
          <w:szCs w:val="22"/>
        </w:rPr>
        <w:t>s</w:t>
      </w:r>
      <w:r w:rsidRPr="00B330B5">
        <w:rPr>
          <w:szCs w:val="22"/>
        </w:rPr>
        <w:t xml:space="preserve"> that more experience would be beneficial - and indeed, essential. </w:t>
      </w:r>
    </w:p>
    <w:p w:rsidR="00D55994" w:rsidRDefault="00D55994" w:rsidP="00800E20">
      <w:pPr>
        <w:rPr>
          <w:szCs w:val="22"/>
        </w:rPr>
      </w:pPr>
    </w:p>
    <w:p w:rsidR="00800E20" w:rsidRPr="00D55994" w:rsidRDefault="00D55994" w:rsidP="00800E20">
      <w:pPr>
        <w:rPr>
          <w:b/>
          <w:szCs w:val="22"/>
          <w:u w:val="single"/>
        </w:rPr>
      </w:pPr>
      <w:r w:rsidRPr="00D55994">
        <w:rPr>
          <w:b/>
          <w:szCs w:val="22"/>
          <w:u w:val="single"/>
        </w:rPr>
        <w:t>Reports and Feedback:</w:t>
      </w:r>
    </w:p>
    <w:p w:rsidR="00800E20" w:rsidRPr="00B330B5" w:rsidRDefault="00800E20" w:rsidP="00800E20">
      <w:pPr>
        <w:rPr>
          <w:szCs w:val="22"/>
        </w:rPr>
      </w:pPr>
      <w:r w:rsidRPr="00B330B5">
        <w:rPr>
          <w:szCs w:val="22"/>
        </w:rPr>
        <w:t>At the end of the course the Director[s] must send all the appropriate details to the FEI with their recommendations.</w:t>
      </w:r>
    </w:p>
    <w:p w:rsidR="00800E20" w:rsidRPr="00B330B5" w:rsidRDefault="00800E20" w:rsidP="00800E20">
      <w:pPr>
        <w:rPr>
          <w:szCs w:val="22"/>
        </w:rPr>
      </w:pPr>
    </w:p>
    <w:p w:rsidR="00800E20" w:rsidRPr="00B330B5" w:rsidRDefault="00800E20" w:rsidP="00800E20">
      <w:pPr>
        <w:rPr>
          <w:szCs w:val="22"/>
          <w:lang w:val="en-US"/>
        </w:rPr>
      </w:pPr>
      <w:r w:rsidRPr="00B330B5">
        <w:rPr>
          <w:szCs w:val="22"/>
        </w:rPr>
        <w:t xml:space="preserve">The FEI will then </w:t>
      </w:r>
      <w:smartTag w:uri="urn:schemas-microsoft-com:office:smarttags" w:element="PersonName">
        <w:r w:rsidRPr="00B330B5">
          <w:rPr>
            <w:szCs w:val="22"/>
          </w:rPr>
          <w:t>info</w:t>
        </w:r>
      </w:smartTag>
      <w:r w:rsidR="00184903" w:rsidRPr="00B330B5">
        <w:rPr>
          <w:szCs w:val="22"/>
        </w:rPr>
        <w:t>rm all relevant NF</w:t>
      </w:r>
      <w:r w:rsidRPr="00B330B5">
        <w:rPr>
          <w:szCs w:val="22"/>
        </w:rPr>
        <w:t>s of this recommendation, asking them to forward the details to their attendees.</w:t>
      </w:r>
    </w:p>
    <w:sectPr w:rsidR="00800E20" w:rsidRPr="00B330B5" w:rsidSect="00BF20A9">
      <w:headerReference w:type="default" r:id="rId7"/>
      <w:footerReference w:type="even" r:id="rId8"/>
      <w:footerReference w:type="default" r:id="rId9"/>
      <w:headerReference w:type="first" r:id="rId10"/>
      <w:footerReference w:type="first" r:id="rId11"/>
      <w:pgSz w:w="11906" w:h="16838" w:code="9"/>
      <w:pgMar w:top="916" w:right="1286" w:bottom="1411" w:left="1411" w:header="568"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630" w:rsidRDefault="00AC4630" w:rsidP="00E23862">
      <w:pPr>
        <w:pStyle w:val="Header"/>
      </w:pPr>
      <w:r>
        <w:separator/>
      </w:r>
    </w:p>
  </w:endnote>
  <w:endnote w:type="continuationSeparator" w:id="0">
    <w:p w:rsidR="00AC4630" w:rsidRDefault="00AC4630" w:rsidP="00E23862">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9C" w:rsidRDefault="00CF675A" w:rsidP="0004127F">
    <w:pPr>
      <w:pStyle w:val="Footer"/>
      <w:framePr w:wrap="around" w:vAnchor="text" w:hAnchor="margin" w:xAlign="right" w:y="1"/>
      <w:rPr>
        <w:rStyle w:val="PageNumber"/>
      </w:rPr>
    </w:pPr>
    <w:r>
      <w:rPr>
        <w:rStyle w:val="PageNumber"/>
      </w:rPr>
      <w:fldChar w:fldCharType="begin"/>
    </w:r>
    <w:r w:rsidR="0086029C">
      <w:rPr>
        <w:rStyle w:val="PageNumber"/>
      </w:rPr>
      <w:instrText xml:space="preserve">PAGE  </w:instrText>
    </w:r>
    <w:r>
      <w:rPr>
        <w:rStyle w:val="PageNumber"/>
      </w:rPr>
      <w:fldChar w:fldCharType="end"/>
    </w:r>
  </w:p>
  <w:p w:rsidR="0086029C" w:rsidRDefault="0086029C" w:rsidP="000412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9C" w:rsidRDefault="00CF675A" w:rsidP="0004127F">
    <w:pPr>
      <w:pStyle w:val="Footer"/>
      <w:framePr w:wrap="around" w:vAnchor="text" w:hAnchor="margin" w:xAlign="right" w:y="1"/>
      <w:rPr>
        <w:rStyle w:val="PageNumber"/>
      </w:rPr>
    </w:pPr>
    <w:r>
      <w:rPr>
        <w:rStyle w:val="PageNumber"/>
      </w:rPr>
      <w:fldChar w:fldCharType="begin"/>
    </w:r>
    <w:r w:rsidR="0086029C">
      <w:rPr>
        <w:rStyle w:val="PageNumber"/>
      </w:rPr>
      <w:instrText xml:space="preserve">PAGE  </w:instrText>
    </w:r>
    <w:r>
      <w:rPr>
        <w:rStyle w:val="PageNumber"/>
      </w:rPr>
      <w:fldChar w:fldCharType="separate"/>
    </w:r>
    <w:r w:rsidR="00BF20A9">
      <w:rPr>
        <w:rStyle w:val="PageNumber"/>
        <w:noProof/>
      </w:rPr>
      <w:t>2</w:t>
    </w:r>
    <w:r>
      <w:rPr>
        <w:rStyle w:val="PageNumber"/>
      </w:rPr>
      <w:fldChar w:fldCharType="end"/>
    </w:r>
  </w:p>
  <w:p w:rsidR="0086029C" w:rsidRDefault="0086029C" w:rsidP="0004127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9C" w:rsidRDefault="00CF675A" w:rsidP="00743446">
    <w:pPr>
      <w:pStyle w:val="Footer"/>
      <w:jc w:val="right"/>
    </w:pPr>
    <w:r>
      <w:rPr>
        <w:rStyle w:val="PageNumber"/>
      </w:rPr>
      <w:fldChar w:fldCharType="begin"/>
    </w:r>
    <w:r w:rsidR="0086029C">
      <w:rPr>
        <w:rStyle w:val="PageNumber"/>
      </w:rPr>
      <w:instrText xml:space="preserve"> PAGE </w:instrText>
    </w:r>
    <w:r>
      <w:rPr>
        <w:rStyle w:val="PageNumber"/>
      </w:rPr>
      <w:fldChar w:fldCharType="separate"/>
    </w:r>
    <w:r w:rsidR="00D5599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630" w:rsidRDefault="00AC4630" w:rsidP="00E23862">
      <w:pPr>
        <w:pStyle w:val="Header"/>
      </w:pPr>
      <w:r>
        <w:separator/>
      </w:r>
    </w:p>
  </w:footnote>
  <w:footnote w:type="continuationSeparator" w:id="0">
    <w:p w:rsidR="00AC4630" w:rsidRDefault="00AC4630" w:rsidP="00E23862">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94" w:rsidRPr="00B33159" w:rsidRDefault="00D55994" w:rsidP="00D55994">
    <w:pPr>
      <w:ind w:left="5760"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796"/>
    </w:tblGrid>
    <w:tr w:rsidR="00D55994" w:rsidTr="00BF20A9">
      <w:tc>
        <w:tcPr>
          <w:tcW w:w="6629" w:type="dxa"/>
        </w:tcPr>
        <w:p w:rsidR="00D55994" w:rsidRDefault="00D55994" w:rsidP="00BA05CF">
          <w:pPr>
            <w:pStyle w:val="Header"/>
            <w:tabs>
              <w:tab w:val="clear" w:pos="9072"/>
              <w:tab w:val="right" w:pos="8280"/>
            </w:tabs>
            <w:spacing w:before="40"/>
            <w:rPr>
              <w:rFonts w:ascii="Verdana" w:hAnsi="Verdana" w:cs="Arial"/>
              <w:b/>
              <w:lang w:val="en-US"/>
            </w:rPr>
          </w:pPr>
          <w:r>
            <w:rPr>
              <w:rFonts w:ascii="Verdana" w:hAnsi="Verdana" w:cs="Arial"/>
              <w:b/>
              <w:caps/>
              <w:lang w:val="en-US"/>
            </w:rPr>
            <w:t>F</w:t>
          </w:r>
          <w:r>
            <w:rPr>
              <w:rFonts w:ascii="Verdana" w:hAnsi="Verdana" w:cs="Arial"/>
              <w:b/>
              <w:lang w:val="en-US"/>
            </w:rPr>
            <w:t xml:space="preserve">édération Equestre Internationale </w:t>
          </w:r>
        </w:p>
        <w:p w:rsidR="00D55994" w:rsidRPr="00D55994" w:rsidRDefault="00D55994" w:rsidP="00BF20A9">
          <w:pPr>
            <w:pStyle w:val="Header"/>
            <w:tabs>
              <w:tab w:val="clear" w:pos="9072"/>
              <w:tab w:val="right" w:pos="8280"/>
            </w:tabs>
            <w:spacing w:before="40"/>
            <w:rPr>
              <w:rFonts w:ascii="Verdana" w:hAnsi="Verdana" w:cs="Arial"/>
              <w:b/>
              <w:lang w:val="en-US"/>
            </w:rPr>
          </w:pPr>
          <w:r>
            <w:rPr>
              <w:rFonts w:ascii="Verdana" w:hAnsi="Verdana" w:cs="Arial"/>
              <w:b/>
              <w:lang w:val="en-US"/>
            </w:rPr>
            <w:t>201</w:t>
          </w:r>
          <w:r w:rsidR="00BF20A9">
            <w:rPr>
              <w:rFonts w:ascii="Verdana" w:hAnsi="Verdana" w:cs="Arial"/>
              <w:b/>
              <w:lang w:val="en-US"/>
            </w:rPr>
            <w:t>3</w:t>
          </w:r>
          <w:r>
            <w:rPr>
              <w:rFonts w:ascii="Verdana" w:hAnsi="Verdana" w:cs="Arial"/>
              <w:b/>
              <w:lang w:val="en-US"/>
            </w:rPr>
            <w:t xml:space="preserve"> </w:t>
          </w:r>
          <w:proofErr w:type="spellStart"/>
          <w:r>
            <w:rPr>
              <w:rFonts w:ascii="Verdana" w:hAnsi="Verdana" w:cs="Arial"/>
              <w:b/>
              <w:lang w:val="en-US"/>
            </w:rPr>
            <w:t>Eventing</w:t>
          </w:r>
          <w:proofErr w:type="spellEnd"/>
          <w:r>
            <w:rPr>
              <w:rFonts w:ascii="Verdana" w:hAnsi="Verdana" w:cs="Arial"/>
              <w:b/>
              <w:lang w:val="en-US"/>
            </w:rPr>
            <w:t xml:space="preserve"> Courses – Guidelines for Evaluation (Document 5)</w:t>
          </w:r>
        </w:p>
      </w:tc>
      <w:tc>
        <w:tcPr>
          <w:tcW w:w="2796" w:type="dxa"/>
        </w:tcPr>
        <w:p w:rsidR="00D55994" w:rsidRDefault="00BF20A9" w:rsidP="00BA05CF">
          <w:pPr>
            <w:pStyle w:val="Header"/>
            <w:tabs>
              <w:tab w:val="clear" w:pos="9072"/>
              <w:tab w:val="right" w:pos="8280"/>
            </w:tabs>
            <w:spacing w:before="40"/>
            <w:jc w:val="right"/>
            <w:rPr>
              <w:rFonts w:ascii="Verdana" w:hAnsi="Verdana" w:cs="Arial"/>
              <w:b/>
              <w:caps/>
              <w:lang w:val="en-US"/>
            </w:rPr>
          </w:pPr>
          <w:r>
            <w:rPr>
              <w:rFonts w:ascii="Verdana" w:hAnsi="Verdana" w:cs="Arial"/>
              <w:b/>
              <w:caps/>
              <w:noProof/>
              <w:lang w:eastAsia="en-GB"/>
            </w:rPr>
            <w:drawing>
              <wp:inline distT="0" distB="0" distL="0" distR="0">
                <wp:extent cx="1200150" cy="1019175"/>
                <wp:effectExtent l="19050" t="0" r="0" b="0"/>
                <wp:docPr id="1" name="Picture 0" descr="FE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I Logo.jpg"/>
                        <pic:cNvPicPr/>
                      </pic:nvPicPr>
                      <pic:blipFill>
                        <a:blip r:embed="rId1"/>
                        <a:stretch>
                          <a:fillRect/>
                        </a:stretch>
                      </pic:blipFill>
                      <pic:spPr>
                        <a:xfrm>
                          <a:off x="0" y="0"/>
                          <a:ext cx="1200150" cy="1019175"/>
                        </a:xfrm>
                        <a:prstGeom prst="rect">
                          <a:avLst/>
                        </a:prstGeom>
                      </pic:spPr>
                    </pic:pic>
                  </a:graphicData>
                </a:graphic>
              </wp:inline>
            </w:drawing>
          </w:r>
        </w:p>
      </w:tc>
    </w:tr>
  </w:tbl>
  <w:p w:rsidR="0086029C" w:rsidRPr="00D55994" w:rsidRDefault="0086029C" w:rsidP="00D55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9C" w:rsidRPr="00B33159" w:rsidRDefault="0086029C" w:rsidP="001A5711">
    <w:pPr>
      <w:ind w:left="5760"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796"/>
    </w:tblGrid>
    <w:tr w:rsidR="00D55994" w:rsidTr="00D55994">
      <w:tc>
        <w:tcPr>
          <w:tcW w:w="6629" w:type="dxa"/>
        </w:tcPr>
        <w:p w:rsidR="00D55994" w:rsidRDefault="00D55994" w:rsidP="001A5711">
          <w:pPr>
            <w:pStyle w:val="Header"/>
            <w:tabs>
              <w:tab w:val="clear" w:pos="9072"/>
              <w:tab w:val="right" w:pos="8280"/>
            </w:tabs>
            <w:spacing w:before="40"/>
            <w:rPr>
              <w:rFonts w:ascii="Verdana" w:hAnsi="Verdana" w:cs="Arial"/>
              <w:b/>
              <w:lang w:val="en-US"/>
            </w:rPr>
          </w:pPr>
          <w:r>
            <w:rPr>
              <w:rFonts w:ascii="Verdana" w:hAnsi="Verdana" w:cs="Arial"/>
              <w:b/>
              <w:caps/>
              <w:lang w:val="en-US"/>
            </w:rPr>
            <w:t>F</w:t>
          </w:r>
          <w:r>
            <w:rPr>
              <w:rFonts w:ascii="Verdana" w:hAnsi="Verdana" w:cs="Arial"/>
              <w:b/>
              <w:lang w:val="en-US"/>
            </w:rPr>
            <w:t xml:space="preserve">édération Equestre Internationale </w:t>
          </w:r>
        </w:p>
        <w:p w:rsidR="00D55994" w:rsidRPr="00D55994" w:rsidRDefault="00D55994" w:rsidP="001A5711">
          <w:pPr>
            <w:pStyle w:val="Header"/>
            <w:tabs>
              <w:tab w:val="clear" w:pos="9072"/>
              <w:tab w:val="right" w:pos="8280"/>
            </w:tabs>
            <w:spacing w:before="40"/>
            <w:rPr>
              <w:rFonts w:ascii="Verdana" w:hAnsi="Verdana" w:cs="Arial"/>
              <w:b/>
              <w:lang w:val="en-US"/>
            </w:rPr>
          </w:pPr>
          <w:r>
            <w:rPr>
              <w:rFonts w:ascii="Verdana" w:hAnsi="Verdana" w:cs="Arial"/>
              <w:b/>
              <w:lang w:val="en-US"/>
            </w:rPr>
            <w:t>2011 Eventing Courses – Guidelines for Evaluation (Document 5)</w:t>
          </w:r>
        </w:p>
      </w:tc>
      <w:tc>
        <w:tcPr>
          <w:tcW w:w="2796" w:type="dxa"/>
        </w:tcPr>
        <w:p w:rsidR="00D55994" w:rsidRDefault="00D55994" w:rsidP="00D55994">
          <w:pPr>
            <w:pStyle w:val="Header"/>
            <w:tabs>
              <w:tab w:val="clear" w:pos="9072"/>
              <w:tab w:val="right" w:pos="8280"/>
            </w:tabs>
            <w:spacing w:before="40"/>
            <w:jc w:val="right"/>
            <w:rPr>
              <w:rFonts w:ascii="Verdana" w:hAnsi="Verdana" w:cs="Arial"/>
              <w:b/>
              <w:caps/>
              <w:lang w:val="en-US"/>
            </w:rPr>
          </w:pPr>
          <w:r>
            <w:object w:dxaOrig="5986"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55.5pt" o:ole="">
                <v:imagedata r:id="rId1" o:title=""/>
              </v:shape>
              <o:OLEObject Type="Embed" ProgID="MSPhotoEd.3" ShapeID="_x0000_i1026" DrawAspect="Content" ObjectID="_1430047321" r:id="rId2"/>
            </w:object>
          </w:r>
        </w:p>
      </w:tc>
    </w:tr>
    <w:tr w:rsidR="00D55994" w:rsidRPr="00D55994" w:rsidTr="00D55994">
      <w:tc>
        <w:tcPr>
          <w:tcW w:w="9425" w:type="dxa"/>
          <w:gridSpan w:val="2"/>
        </w:tcPr>
        <w:p w:rsidR="00D55994" w:rsidRPr="00D55994" w:rsidRDefault="00D55994" w:rsidP="00D55994">
          <w:pPr>
            <w:pStyle w:val="Header"/>
            <w:tabs>
              <w:tab w:val="clear" w:pos="9072"/>
              <w:tab w:val="right" w:pos="8280"/>
            </w:tabs>
            <w:spacing w:before="40"/>
            <w:jc w:val="right"/>
            <w:rPr>
              <w:rFonts w:ascii="Verdana" w:hAnsi="Verdana"/>
              <w:b/>
              <w:i/>
              <w:sz w:val="20"/>
            </w:rPr>
          </w:pPr>
          <w:r w:rsidRPr="00D55994">
            <w:rPr>
              <w:rFonts w:ascii="Verdana" w:hAnsi="Verdana"/>
              <w:b/>
              <w:i/>
              <w:sz w:val="20"/>
            </w:rPr>
            <w:t>Material for Course Directors</w:t>
          </w:r>
        </w:p>
      </w:tc>
    </w:tr>
  </w:tbl>
  <w:p w:rsidR="0086029C" w:rsidRDefault="0086029C" w:rsidP="00D55994">
    <w:pPr>
      <w:pStyle w:val="Header"/>
      <w:tabs>
        <w:tab w:val="clear" w:pos="9072"/>
        <w:tab w:val="right" w:pos="8280"/>
      </w:tabs>
      <w:spacing w:before="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E8E"/>
    <w:multiLevelType w:val="hybridMultilevel"/>
    <w:tmpl w:val="D3DC5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8D2DA3"/>
    <w:multiLevelType w:val="hybridMultilevel"/>
    <w:tmpl w:val="E816467A"/>
    <w:lvl w:ilvl="0" w:tplc="65225E4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207903"/>
    <w:multiLevelType w:val="hybridMultilevel"/>
    <w:tmpl w:val="75303A62"/>
    <w:lvl w:ilvl="0" w:tplc="D44E5EE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2A34FA"/>
    <w:multiLevelType w:val="hybridMultilevel"/>
    <w:tmpl w:val="50E84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4D48F4"/>
    <w:multiLevelType w:val="hybridMultilevel"/>
    <w:tmpl w:val="D72C2D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K3dGmkA09tkH3AoloeR91Vo1nvc=" w:salt="SLGJIs57EvAFb4la0LeK4w=="/>
  <w:defaultTabStop w:val="720"/>
  <w:drawingGridHorizontalSpacing w:val="110"/>
  <w:displayHorizontalDrawingGridEvery w:val="2"/>
  <w:noPunctuationKerning/>
  <w:characterSpacingControl w:val="doNotCompress"/>
  <w:hdrShapeDefaults>
    <o:shapedefaults v:ext="edit" spidmax="7171"/>
  </w:hdrShapeDefaults>
  <w:footnotePr>
    <w:footnote w:id="-1"/>
    <w:footnote w:id="0"/>
  </w:footnotePr>
  <w:endnotePr>
    <w:endnote w:id="-1"/>
    <w:endnote w:id="0"/>
  </w:endnotePr>
  <w:compat/>
  <w:rsids>
    <w:rsidRoot w:val="00E97D87"/>
    <w:rsid w:val="0004127F"/>
    <w:rsid w:val="000642F1"/>
    <w:rsid w:val="000869BB"/>
    <w:rsid w:val="00094EE2"/>
    <w:rsid w:val="000C4E8B"/>
    <w:rsid w:val="001009B1"/>
    <w:rsid w:val="00103C83"/>
    <w:rsid w:val="00103E80"/>
    <w:rsid w:val="001169F7"/>
    <w:rsid w:val="00120087"/>
    <w:rsid w:val="00131B7D"/>
    <w:rsid w:val="00171788"/>
    <w:rsid w:val="00184903"/>
    <w:rsid w:val="00193FAC"/>
    <w:rsid w:val="001A5711"/>
    <w:rsid w:val="001A73AA"/>
    <w:rsid w:val="001B0A86"/>
    <w:rsid w:val="001B5072"/>
    <w:rsid w:val="001D1587"/>
    <w:rsid w:val="001F6AD0"/>
    <w:rsid w:val="00223E78"/>
    <w:rsid w:val="00256AE7"/>
    <w:rsid w:val="00292C2C"/>
    <w:rsid w:val="002D5C2D"/>
    <w:rsid w:val="00326364"/>
    <w:rsid w:val="00333A66"/>
    <w:rsid w:val="0036092C"/>
    <w:rsid w:val="00367752"/>
    <w:rsid w:val="00395B8B"/>
    <w:rsid w:val="00395BC0"/>
    <w:rsid w:val="003C62D8"/>
    <w:rsid w:val="003D61AE"/>
    <w:rsid w:val="00444F9C"/>
    <w:rsid w:val="00463380"/>
    <w:rsid w:val="00583279"/>
    <w:rsid w:val="006274E4"/>
    <w:rsid w:val="00641DDB"/>
    <w:rsid w:val="006B5ADE"/>
    <w:rsid w:val="006D35B1"/>
    <w:rsid w:val="007262F6"/>
    <w:rsid w:val="00743446"/>
    <w:rsid w:val="00800E20"/>
    <w:rsid w:val="0084088F"/>
    <w:rsid w:val="0085673F"/>
    <w:rsid w:val="0086029C"/>
    <w:rsid w:val="00893530"/>
    <w:rsid w:val="008F0E30"/>
    <w:rsid w:val="008F68C6"/>
    <w:rsid w:val="009129E9"/>
    <w:rsid w:val="00952C9D"/>
    <w:rsid w:val="00977D4B"/>
    <w:rsid w:val="009F6D32"/>
    <w:rsid w:val="00A2765C"/>
    <w:rsid w:val="00AC4630"/>
    <w:rsid w:val="00AF64B2"/>
    <w:rsid w:val="00B016AA"/>
    <w:rsid w:val="00B12267"/>
    <w:rsid w:val="00B25038"/>
    <w:rsid w:val="00B2526E"/>
    <w:rsid w:val="00B330B5"/>
    <w:rsid w:val="00B33159"/>
    <w:rsid w:val="00B53F10"/>
    <w:rsid w:val="00BA1C24"/>
    <w:rsid w:val="00BB055A"/>
    <w:rsid w:val="00BD0A89"/>
    <w:rsid w:val="00BF20A9"/>
    <w:rsid w:val="00C60131"/>
    <w:rsid w:val="00C75A8F"/>
    <w:rsid w:val="00CB6158"/>
    <w:rsid w:val="00CB61CC"/>
    <w:rsid w:val="00CF675A"/>
    <w:rsid w:val="00D20733"/>
    <w:rsid w:val="00D55994"/>
    <w:rsid w:val="00D75A42"/>
    <w:rsid w:val="00D97CF1"/>
    <w:rsid w:val="00E00ADE"/>
    <w:rsid w:val="00E23862"/>
    <w:rsid w:val="00E6165B"/>
    <w:rsid w:val="00E730F9"/>
    <w:rsid w:val="00E85B59"/>
    <w:rsid w:val="00E97D87"/>
    <w:rsid w:val="00F52564"/>
    <w:rsid w:val="00F77130"/>
    <w:rsid w:val="00FB55FE"/>
    <w:rsid w:val="00FE50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083"/>
    <w:pPr>
      <w:jc w:val="both"/>
    </w:pPr>
    <w:rPr>
      <w:rFonts w:ascii="Verdana" w:hAnsi="Verdana"/>
      <w:sz w:val="22"/>
      <w:szCs w:val="24"/>
      <w:lang w:eastAsia="en-US"/>
    </w:rPr>
  </w:style>
  <w:style w:type="paragraph" w:styleId="Heading1">
    <w:name w:val="heading 1"/>
    <w:basedOn w:val="Normal"/>
    <w:next w:val="Normal"/>
    <w:qFormat/>
    <w:rsid w:val="00B12267"/>
    <w:pPr>
      <w:keepNext/>
      <w:jc w:val="left"/>
      <w:outlineLvl w:val="0"/>
    </w:pPr>
    <w:rPr>
      <w:rFonts w:ascii="Times New Roman" w:hAnsi="Times New Roman"/>
      <w:b/>
      <w:bCs/>
      <w:sz w:val="24"/>
    </w:rPr>
  </w:style>
  <w:style w:type="paragraph" w:styleId="Heading2">
    <w:name w:val="heading 2"/>
    <w:basedOn w:val="Normal"/>
    <w:next w:val="Normal"/>
    <w:qFormat/>
    <w:rsid w:val="00800E2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267"/>
    <w:pPr>
      <w:tabs>
        <w:tab w:val="center" w:pos="4536"/>
        <w:tab w:val="right" w:pos="9072"/>
      </w:tabs>
      <w:jc w:val="left"/>
    </w:pPr>
    <w:rPr>
      <w:rFonts w:ascii="Times New Roman" w:hAnsi="Times New Roman"/>
      <w:sz w:val="24"/>
    </w:rPr>
  </w:style>
  <w:style w:type="character" w:styleId="PageNumber">
    <w:name w:val="page number"/>
    <w:basedOn w:val="DefaultParagraphFont"/>
    <w:rsid w:val="00B12267"/>
  </w:style>
  <w:style w:type="paragraph" w:styleId="Subtitle">
    <w:name w:val="Subtitle"/>
    <w:basedOn w:val="Normal"/>
    <w:qFormat/>
    <w:rsid w:val="00B12267"/>
    <w:pPr>
      <w:jc w:val="left"/>
    </w:pPr>
    <w:rPr>
      <w:rFonts w:ascii="Times New Roman" w:hAnsi="Times New Roman"/>
      <w:sz w:val="32"/>
    </w:rPr>
  </w:style>
  <w:style w:type="paragraph" w:styleId="BodyText">
    <w:name w:val="Body Text"/>
    <w:basedOn w:val="Normal"/>
    <w:rsid w:val="00B12267"/>
    <w:pPr>
      <w:spacing w:after="120"/>
    </w:pPr>
    <w:rPr>
      <w:rFonts w:ascii="Arial" w:hAnsi="Arial"/>
      <w:sz w:val="24"/>
    </w:rPr>
  </w:style>
  <w:style w:type="paragraph" w:styleId="BodyText2">
    <w:name w:val="Body Text 2"/>
    <w:basedOn w:val="Normal"/>
    <w:rsid w:val="00B12267"/>
    <w:pPr>
      <w:spacing w:after="120"/>
    </w:pPr>
    <w:rPr>
      <w:rFonts w:ascii="Arial" w:hAnsi="Arial" w:cs="Arial"/>
      <w:szCs w:val="22"/>
    </w:rPr>
  </w:style>
  <w:style w:type="paragraph" w:styleId="Footer">
    <w:name w:val="footer"/>
    <w:basedOn w:val="Normal"/>
    <w:rsid w:val="0004127F"/>
    <w:pPr>
      <w:tabs>
        <w:tab w:val="center" w:pos="4320"/>
        <w:tab w:val="right" w:pos="8640"/>
      </w:tabs>
    </w:pPr>
  </w:style>
  <w:style w:type="paragraph" w:styleId="BalloonText">
    <w:name w:val="Balloon Text"/>
    <w:basedOn w:val="Normal"/>
    <w:semiHidden/>
    <w:rsid w:val="00193FAC"/>
    <w:rPr>
      <w:rFonts w:ascii="Tahoma" w:hAnsi="Tahoma" w:cs="Tahoma"/>
      <w:sz w:val="16"/>
      <w:szCs w:val="16"/>
    </w:rPr>
  </w:style>
  <w:style w:type="table" w:styleId="TableGrid">
    <w:name w:val="Table Grid"/>
    <w:basedOn w:val="TableNormal"/>
    <w:rsid w:val="00D5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2890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ADMIN</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dc:creator>
  <cp:lastModifiedBy>sal</cp:lastModifiedBy>
  <cp:revision>8</cp:revision>
  <cp:lastPrinted>2011-02-23T15:09:00Z</cp:lastPrinted>
  <dcterms:created xsi:type="dcterms:W3CDTF">2011-02-23T15:08:00Z</dcterms:created>
  <dcterms:modified xsi:type="dcterms:W3CDTF">2013-05-14T12:36:00Z</dcterms:modified>
</cp:coreProperties>
</file>