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85FA" w14:textId="4033AF1C" w:rsidR="00F53B73" w:rsidRPr="00192E08" w:rsidRDefault="00C568F1" w:rsidP="00A20043">
      <w:pPr>
        <w:pStyle w:val="Heading1"/>
        <w:numPr>
          <w:ilvl w:val="0"/>
          <w:numId w:val="23"/>
        </w:numPr>
        <w:ind w:hanging="720"/>
      </w:pPr>
      <w:r>
        <w:t xml:space="preserve"> </w:t>
      </w:r>
      <w:bookmarkStart w:id="0" w:name="_Toc528856252"/>
      <w:r w:rsidR="0099331E" w:rsidRPr="00192E08">
        <w:t>DENOMINATION OF THE EVENT</w:t>
      </w:r>
      <w:bookmarkEnd w:id="0"/>
    </w:p>
    <w:p w14:paraId="38459034" w14:textId="77777777" w:rsidR="0099331E" w:rsidRPr="00192E08" w:rsidRDefault="0099331E" w:rsidP="00DB6513">
      <w:pPr>
        <w:pStyle w:val="ListParagraph"/>
        <w:suppressAutoHyphens/>
        <w:ind w:left="360"/>
        <w:rPr>
          <w:b/>
          <w:spacing w:val="-2"/>
          <w:szCs w:val="22"/>
        </w:rPr>
      </w:pPr>
    </w:p>
    <w:p w14:paraId="48920011" w14:textId="197A969D"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1"/>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602A02B5"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3"/>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55CA8831"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ed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p>
    <w:p w14:paraId="5513B4DF" w14:textId="7D0A17F5"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p>
    <w:p w14:paraId="043CB1A2" w14:textId="0069830D"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2A70">
        <w:rPr>
          <w:b/>
          <w:spacing w:val="-2"/>
          <w:sz w:val="20"/>
          <w:szCs w:val="22"/>
        </w:rPr>
      </w:r>
      <w:r w:rsidR="002B2A70">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A20043">
      <w:pPr>
        <w:pStyle w:val="Heading1"/>
        <w:numPr>
          <w:ilvl w:val="0"/>
          <w:numId w:val="23"/>
        </w:numPr>
        <w:ind w:hanging="720"/>
      </w:pPr>
      <w:bookmarkStart w:id="4" w:name="_Toc528856253"/>
      <w:r w:rsidRPr="00192E08">
        <w:t>GENERAL CONDITIONS</w:t>
      </w:r>
      <w:bookmarkEnd w:id="4"/>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001C6EC3" w14:textId="699DC0A2" w:rsidR="00523BEA" w:rsidRPr="007244B7"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w:t>
      </w:r>
      <w:r w:rsidR="004A63F5">
        <w:rPr>
          <w:spacing w:val="-3"/>
          <w:sz w:val="18"/>
          <w:szCs w:val="18"/>
        </w:rPr>
        <w:t>4</w:t>
      </w:r>
      <w:r w:rsidR="004A63F5" w:rsidRPr="004A63F5">
        <w:rPr>
          <w:spacing w:val="-3"/>
          <w:sz w:val="18"/>
          <w:szCs w:val="18"/>
          <w:vertAlign w:val="superscript"/>
        </w:rPr>
        <w:t>th</w:t>
      </w:r>
      <w:r w:rsidRPr="00192E08">
        <w:rPr>
          <w:spacing w:val="-3"/>
          <w:sz w:val="18"/>
          <w:szCs w:val="18"/>
        </w:rPr>
        <w:t xml:space="preserve"> edition, </w:t>
      </w:r>
      <w:r w:rsidR="00E2203B">
        <w:rPr>
          <w:spacing w:val="-3"/>
          <w:sz w:val="18"/>
          <w:szCs w:val="18"/>
        </w:rPr>
        <w:t xml:space="preserve">effective </w:t>
      </w:r>
      <w:r w:rsidR="004A63F5">
        <w:rPr>
          <w:spacing w:val="-3"/>
          <w:sz w:val="18"/>
          <w:szCs w:val="18"/>
        </w:rPr>
        <w:t>20 November 2018</w:t>
      </w:r>
      <w:r w:rsidR="00267DF8">
        <w:rPr>
          <w:spacing w:val="-3"/>
          <w:sz w:val="18"/>
          <w:szCs w:val="18"/>
        </w:rPr>
        <w:t xml:space="preserve"> </w:t>
      </w:r>
    </w:p>
    <w:p w14:paraId="5DD1E217" w14:textId="63F4081A" w:rsidR="00523BEA" w:rsidRPr="007244B7" w:rsidRDefault="00523BEA" w:rsidP="00CF2FE6">
      <w:pPr>
        <w:tabs>
          <w:tab w:val="left" w:pos="709"/>
        </w:tabs>
        <w:suppressAutoHyphens/>
        <w:jc w:val="both"/>
        <w:rPr>
          <w:spacing w:val="-3"/>
          <w:sz w:val="18"/>
          <w:szCs w:val="18"/>
        </w:rPr>
      </w:pPr>
      <w:r w:rsidRPr="007244B7">
        <w:rPr>
          <w:spacing w:val="-3"/>
          <w:sz w:val="18"/>
          <w:szCs w:val="18"/>
        </w:rPr>
        <w:t>-</w:t>
      </w:r>
      <w:r w:rsidRPr="007244B7">
        <w:rPr>
          <w:spacing w:val="-3"/>
          <w:sz w:val="18"/>
          <w:szCs w:val="18"/>
        </w:rPr>
        <w:tab/>
        <w:t>FEI General Regulations, 23</w:t>
      </w:r>
      <w:r w:rsidRPr="007244B7">
        <w:rPr>
          <w:spacing w:val="-3"/>
          <w:sz w:val="18"/>
          <w:szCs w:val="18"/>
          <w:vertAlign w:val="superscript"/>
        </w:rPr>
        <w:t>rd</w:t>
      </w:r>
      <w:r w:rsidRPr="007244B7">
        <w:rPr>
          <w:spacing w:val="-3"/>
          <w:sz w:val="18"/>
          <w:szCs w:val="18"/>
        </w:rPr>
        <w:t xml:space="preserve"> edition, 1 January 2009, updates effective 1</w:t>
      </w:r>
      <w:r w:rsidRPr="007244B7">
        <w:rPr>
          <w:spacing w:val="-3"/>
          <w:sz w:val="18"/>
          <w:szCs w:val="18"/>
          <w:vertAlign w:val="superscript"/>
        </w:rPr>
        <w:t xml:space="preserve"> </w:t>
      </w:r>
      <w:r w:rsidRPr="007244B7">
        <w:rPr>
          <w:spacing w:val="-3"/>
          <w:sz w:val="18"/>
          <w:szCs w:val="18"/>
        </w:rPr>
        <w:t xml:space="preserve">January </w:t>
      </w:r>
      <w:r w:rsidR="004A63F5">
        <w:rPr>
          <w:spacing w:val="-3"/>
          <w:sz w:val="18"/>
          <w:szCs w:val="18"/>
        </w:rPr>
        <w:t>2019</w:t>
      </w:r>
    </w:p>
    <w:p w14:paraId="57DB6F7C" w14:textId="23E7B3F3" w:rsidR="00523BEA" w:rsidRPr="002B4F9D"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 xml:space="preserve">FEI Veterinary </w:t>
      </w:r>
      <w:r w:rsidRPr="002B4F9D">
        <w:rPr>
          <w:spacing w:val="-3"/>
          <w:sz w:val="18"/>
          <w:szCs w:val="18"/>
        </w:rPr>
        <w:t>Regulations, 1</w:t>
      </w:r>
      <w:r w:rsidR="00CB0533" w:rsidRPr="002B4F9D">
        <w:rPr>
          <w:spacing w:val="-3"/>
          <w:sz w:val="18"/>
          <w:szCs w:val="18"/>
        </w:rPr>
        <w:t>4</w:t>
      </w:r>
      <w:r w:rsidRPr="002B4F9D">
        <w:rPr>
          <w:spacing w:val="-3"/>
          <w:sz w:val="18"/>
          <w:szCs w:val="18"/>
          <w:vertAlign w:val="superscript"/>
        </w:rPr>
        <w:t>th</w:t>
      </w:r>
      <w:r w:rsidRPr="002B4F9D">
        <w:rPr>
          <w:spacing w:val="-3"/>
          <w:sz w:val="18"/>
          <w:szCs w:val="18"/>
        </w:rPr>
        <w:t xml:space="preserve"> edition</w:t>
      </w:r>
      <w:r w:rsidR="001753F9" w:rsidRPr="002B4F9D">
        <w:rPr>
          <w:spacing w:val="-3"/>
          <w:sz w:val="18"/>
          <w:szCs w:val="18"/>
        </w:rPr>
        <w:t>, 1 January 2018</w:t>
      </w:r>
      <w:r w:rsidR="00AC7E63">
        <w:rPr>
          <w:spacing w:val="-3"/>
          <w:sz w:val="18"/>
          <w:szCs w:val="18"/>
        </w:rPr>
        <w:t xml:space="preserve">, </w:t>
      </w:r>
      <w:r w:rsidR="00AC7E63" w:rsidRPr="00CF1824">
        <w:rPr>
          <w:spacing w:val="-3"/>
          <w:sz w:val="18"/>
          <w:szCs w:val="18"/>
        </w:rPr>
        <w:t>updates</w:t>
      </w:r>
      <w:r w:rsidR="004A63F5" w:rsidRPr="00CF1824">
        <w:rPr>
          <w:spacing w:val="-3"/>
          <w:sz w:val="18"/>
          <w:szCs w:val="18"/>
        </w:rPr>
        <w:t xml:space="preserve"> effective </w:t>
      </w:r>
      <w:r w:rsidR="004A63F5">
        <w:rPr>
          <w:spacing w:val="-3"/>
          <w:sz w:val="18"/>
          <w:szCs w:val="18"/>
        </w:rPr>
        <w:t>1</w:t>
      </w:r>
      <w:r w:rsidR="004A63F5" w:rsidRPr="004A63F5">
        <w:rPr>
          <w:spacing w:val="-3"/>
          <w:sz w:val="18"/>
          <w:szCs w:val="18"/>
          <w:vertAlign w:val="superscript"/>
        </w:rPr>
        <w:t>st</w:t>
      </w:r>
      <w:r w:rsidR="004A63F5">
        <w:rPr>
          <w:spacing w:val="-3"/>
          <w:sz w:val="18"/>
          <w:szCs w:val="18"/>
        </w:rPr>
        <w:t xml:space="preserve"> January 2019</w:t>
      </w:r>
    </w:p>
    <w:p w14:paraId="1850DC30" w14:textId="09C593BD" w:rsidR="00523BEA" w:rsidRPr="00CF1824" w:rsidRDefault="00523BEA" w:rsidP="00CF2FE6">
      <w:pPr>
        <w:tabs>
          <w:tab w:val="left" w:pos="709"/>
        </w:tabs>
        <w:suppressAutoHyphens/>
        <w:jc w:val="both"/>
        <w:rPr>
          <w:spacing w:val="-3"/>
          <w:sz w:val="18"/>
          <w:szCs w:val="18"/>
        </w:rPr>
      </w:pPr>
      <w:r w:rsidRPr="002B4F9D">
        <w:rPr>
          <w:spacing w:val="-3"/>
          <w:sz w:val="18"/>
          <w:szCs w:val="18"/>
        </w:rPr>
        <w:t>-</w:t>
      </w:r>
      <w:r w:rsidRPr="00CF1824">
        <w:rPr>
          <w:spacing w:val="-3"/>
          <w:sz w:val="18"/>
          <w:szCs w:val="18"/>
        </w:rPr>
        <w:tab/>
        <w:t>The Jumping Rules and its Annexes, 2</w:t>
      </w:r>
      <w:r w:rsidR="00C2506A" w:rsidRPr="00CF1824">
        <w:rPr>
          <w:spacing w:val="-3"/>
          <w:sz w:val="18"/>
          <w:szCs w:val="18"/>
        </w:rPr>
        <w:t>6</w:t>
      </w:r>
      <w:r w:rsidRPr="00CF1824">
        <w:rPr>
          <w:spacing w:val="-3"/>
          <w:sz w:val="18"/>
          <w:szCs w:val="18"/>
          <w:vertAlign w:val="superscript"/>
        </w:rPr>
        <w:t>th</w:t>
      </w:r>
      <w:r w:rsidRPr="00CF1824">
        <w:rPr>
          <w:spacing w:val="-3"/>
          <w:sz w:val="18"/>
          <w:szCs w:val="18"/>
        </w:rPr>
        <w:t xml:space="preserve"> edition,</w:t>
      </w:r>
      <w:r w:rsidR="00C2506A" w:rsidRPr="00CF1824">
        <w:rPr>
          <w:spacing w:val="-3"/>
          <w:sz w:val="18"/>
          <w:szCs w:val="18"/>
        </w:rPr>
        <w:t xml:space="preserve"> effective 1 </w:t>
      </w:r>
      <w:r w:rsidR="00AC7E63" w:rsidRPr="00CF1824">
        <w:rPr>
          <w:spacing w:val="-3"/>
          <w:sz w:val="18"/>
          <w:szCs w:val="18"/>
        </w:rPr>
        <w:t>January 2019</w:t>
      </w:r>
    </w:p>
    <w:p w14:paraId="0C12A56A" w14:textId="6A906DA7" w:rsidR="00621615" w:rsidRPr="00CF1824" w:rsidRDefault="00AC7E63" w:rsidP="00CF1824">
      <w:pPr>
        <w:tabs>
          <w:tab w:val="left" w:pos="709"/>
        </w:tabs>
        <w:suppressAutoHyphens/>
        <w:jc w:val="both"/>
        <w:rPr>
          <w:spacing w:val="-3"/>
          <w:sz w:val="18"/>
          <w:szCs w:val="18"/>
        </w:rPr>
      </w:pPr>
      <w:r w:rsidRPr="00CF1824">
        <w:rPr>
          <w:spacing w:val="-3"/>
          <w:sz w:val="18"/>
          <w:szCs w:val="18"/>
        </w:rPr>
        <w:t>-</w:t>
      </w:r>
      <w:r w:rsidRPr="00CF1824">
        <w:rPr>
          <w:spacing w:val="-3"/>
          <w:sz w:val="18"/>
          <w:szCs w:val="18"/>
        </w:rPr>
        <w:tab/>
      </w:r>
      <w:r w:rsidRPr="00CF1824">
        <w:rPr>
          <w:spacing w:val="-3"/>
          <w:sz w:val="18"/>
          <w:szCs w:val="18"/>
          <w:u w:val="single"/>
        </w:rPr>
        <w:t>https://inside.fei.org/fei/regulations/jumping</w:t>
      </w:r>
    </w:p>
    <w:p w14:paraId="5EF55434" w14:textId="558B57AA" w:rsidR="00523BEA" w:rsidRPr="00CF1824" w:rsidRDefault="00523BEA" w:rsidP="00CF2FE6">
      <w:pPr>
        <w:tabs>
          <w:tab w:val="left" w:pos="709"/>
        </w:tabs>
        <w:suppressAutoHyphens/>
        <w:jc w:val="both"/>
        <w:rPr>
          <w:spacing w:val="-3"/>
          <w:sz w:val="18"/>
          <w:szCs w:val="18"/>
        </w:rPr>
      </w:pPr>
      <w:r w:rsidRPr="00CF1824">
        <w:rPr>
          <w:spacing w:val="-3"/>
          <w:sz w:val="18"/>
          <w:szCs w:val="18"/>
        </w:rPr>
        <w:t>-</w:t>
      </w:r>
      <w:r w:rsidRPr="00CF1824">
        <w:rPr>
          <w:spacing w:val="-3"/>
          <w:sz w:val="18"/>
          <w:szCs w:val="18"/>
        </w:rPr>
        <w:tab/>
        <w:t>CSI/CSIO Prize Money requirements</w:t>
      </w:r>
      <w:r w:rsidR="00CF1824" w:rsidRPr="00CF1824">
        <w:rPr>
          <w:spacing w:val="-3"/>
          <w:sz w:val="18"/>
          <w:szCs w:val="18"/>
        </w:rPr>
        <w:t xml:space="preserve"> 2019</w:t>
      </w:r>
    </w:p>
    <w:p w14:paraId="54246967" w14:textId="28800793" w:rsidR="00A96A56" w:rsidRPr="00CF1824" w:rsidRDefault="00A96A56" w:rsidP="00CF2FE6">
      <w:pPr>
        <w:tabs>
          <w:tab w:val="left" w:pos="709"/>
        </w:tabs>
        <w:suppressAutoHyphens/>
        <w:ind w:left="720" w:hanging="720"/>
        <w:jc w:val="both"/>
        <w:rPr>
          <w:spacing w:val="-3"/>
          <w:sz w:val="18"/>
          <w:szCs w:val="18"/>
          <w:u w:val="single"/>
        </w:rPr>
      </w:pPr>
      <w:r w:rsidRPr="00CF1824">
        <w:rPr>
          <w:spacing w:val="-3"/>
          <w:sz w:val="18"/>
          <w:szCs w:val="18"/>
        </w:rPr>
        <w:tab/>
      </w:r>
      <w:r w:rsidR="00CF1824" w:rsidRPr="00CF1824">
        <w:rPr>
          <w:rStyle w:val="Hyperlink"/>
          <w:color w:val="auto"/>
          <w:spacing w:val="-3"/>
          <w:sz w:val="18"/>
          <w:szCs w:val="18"/>
        </w:rPr>
        <w:t>https://inside.fei.org/sites/default/files/Final%20CSIs-CSIOs%20-%202019.pdf</w:t>
      </w:r>
    </w:p>
    <w:p w14:paraId="5E01E451" w14:textId="1BF2CA86" w:rsidR="00523BEA" w:rsidRPr="00CF1824" w:rsidRDefault="00523BEA" w:rsidP="00CF2FE6">
      <w:pPr>
        <w:tabs>
          <w:tab w:val="left" w:pos="709"/>
        </w:tabs>
        <w:suppressAutoHyphens/>
        <w:ind w:left="720" w:hanging="720"/>
        <w:jc w:val="both"/>
        <w:rPr>
          <w:spacing w:val="-3"/>
          <w:sz w:val="18"/>
          <w:szCs w:val="18"/>
        </w:rPr>
      </w:pPr>
      <w:r w:rsidRPr="00CF1824">
        <w:rPr>
          <w:spacing w:val="-3"/>
          <w:sz w:val="18"/>
          <w:szCs w:val="18"/>
        </w:rPr>
        <w:t>-</w:t>
      </w:r>
      <w:r w:rsidRPr="00CF1824">
        <w:rPr>
          <w:spacing w:val="-3"/>
          <w:sz w:val="18"/>
          <w:szCs w:val="18"/>
        </w:rPr>
        <w:tab/>
        <w:t xml:space="preserve">Longines Rankings – Groups Categories </w:t>
      </w:r>
      <w:r w:rsidR="00CF1824" w:rsidRPr="00CF1824">
        <w:rPr>
          <w:spacing w:val="-3"/>
          <w:sz w:val="18"/>
          <w:szCs w:val="18"/>
        </w:rPr>
        <w:t>2019</w:t>
      </w:r>
    </w:p>
    <w:p w14:paraId="2C3D7BE3" w14:textId="0EC737CD" w:rsidR="00041A1F" w:rsidRPr="00CF1824" w:rsidRDefault="00523BEA" w:rsidP="00CF2FE6">
      <w:pPr>
        <w:tabs>
          <w:tab w:val="left" w:pos="709"/>
        </w:tabs>
        <w:suppressAutoHyphens/>
        <w:ind w:left="720" w:hanging="720"/>
        <w:jc w:val="both"/>
        <w:rPr>
          <w:spacing w:val="-3"/>
          <w:sz w:val="18"/>
          <w:szCs w:val="18"/>
        </w:rPr>
      </w:pPr>
      <w:r w:rsidRPr="00CF1824">
        <w:rPr>
          <w:spacing w:val="-3"/>
          <w:sz w:val="18"/>
          <w:szCs w:val="18"/>
        </w:rPr>
        <w:tab/>
      </w:r>
      <w:r w:rsidR="00CF1824" w:rsidRPr="00CF1824">
        <w:rPr>
          <w:rStyle w:val="Hyperlink"/>
          <w:color w:val="auto"/>
          <w:spacing w:val="-3"/>
          <w:sz w:val="18"/>
          <w:szCs w:val="18"/>
        </w:rPr>
        <w:t>https://inside.fei.org/sites/default/files/Final%20Longines%20Ranking%20Groups%20-%202019.pdf</w:t>
      </w:r>
    </w:p>
    <w:p w14:paraId="28B64F3A" w14:textId="382944FD" w:rsidR="00523BEA" w:rsidRPr="00D01EC5" w:rsidRDefault="00523BEA" w:rsidP="00CF2FE6">
      <w:pPr>
        <w:tabs>
          <w:tab w:val="left" w:pos="709"/>
        </w:tabs>
        <w:suppressAutoHyphens/>
        <w:ind w:left="720" w:hanging="720"/>
        <w:jc w:val="both"/>
        <w:rPr>
          <w:spacing w:val="-3"/>
          <w:sz w:val="18"/>
          <w:szCs w:val="18"/>
        </w:rPr>
      </w:pPr>
      <w:r w:rsidRPr="00C2506A">
        <w:rPr>
          <w:spacing w:val="-3"/>
          <w:sz w:val="18"/>
          <w:szCs w:val="18"/>
        </w:rPr>
        <w:t>-</w:t>
      </w:r>
      <w:r w:rsidRPr="00C2506A">
        <w:rPr>
          <w:spacing w:val="-3"/>
          <w:sz w:val="18"/>
          <w:szCs w:val="18"/>
        </w:rPr>
        <w:tab/>
        <w:t>Equine Anti-Doping and</w:t>
      </w:r>
      <w:r w:rsidRPr="00D01EC5">
        <w:rPr>
          <w:spacing w:val="-3"/>
          <w:sz w:val="18"/>
          <w:szCs w:val="18"/>
        </w:rPr>
        <w:t xml:space="preserve">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w:t>
      </w:r>
      <w:r w:rsidR="004A63F5" w:rsidRPr="004A63F5">
        <w:rPr>
          <w:spacing w:val="-3"/>
          <w:sz w:val="18"/>
          <w:szCs w:val="18"/>
          <w:vertAlign w:val="superscript"/>
        </w:rPr>
        <w:t>st</w:t>
      </w:r>
      <w:r w:rsidR="00045924" w:rsidRPr="00D01EC5">
        <w:rPr>
          <w:spacing w:val="-3"/>
          <w:sz w:val="18"/>
          <w:szCs w:val="18"/>
        </w:rPr>
        <w:t xml:space="preserve"> Ja</w:t>
      </w:r>
      <w:r w:rsidR="004A63F5">
        <w:rPr>
          <w:spacing w:val="-3"/>
          <w:sz w:val="18"/>
          <w:szCs w:val="18"/>
        </w:rPr>
        <w:t>nuary 2019</w:t>
      </w:r>
    </w:p>
    <w:p w14:paraId="750A2388" w14:textId="72D57A15"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14:paraId="210212D7" w14:textId="507C9267" w:rsidR="00523BEA" w:rsidRPr="00192E08" w:rsidRDefault="00523BEA" w:rsidP="00FA31EB">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sidR="00CF2FE6">
        <w:rPr>
          <w:spacing w:val="-3"/>
          <w:sz w:val="18"/>
          <w:szCs w:val="18"/>
        </w:rPr>
        <w:t>/updates</w:t>
      </w:r>
      <w:r w:rsidRPr="00192E08">
        <w:rPr>
          <w:spacing w:val="-3"/>
          <w:sz w:val="18"/>
          <w:szCs w:val="18"/>
        </w:rPr>
        <w:t>, the provisions of which will take precedence.</w:t>
      </w: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0BB46A79" w14:textId="77777777" w:rsidR="00CF1824" w:rsidRDefault="00CF1824" w:rsidP="00FA31EB">
      <w:pPr>
        <w:suppressAutoHyphens/>
        <w:spacing w:line="200" w:lineRule="exact"/>
        <w:jc w:val="center"/>
        <w:rPr>
          <w:b/>
          <w:spacing w:val="-2"/>
          <w:sz w:val="18"/>
        </w:rPr>
      </w:pPr>
    </w:p>
    <w:p w14:paraId="159E4AD1" w14:textId="65B74191"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5"/>
    </w:p>
    <w:p w14:paraId="6129B34D" w14:textId="77777777" w:rsidR="00853F9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236563DF" w14:textId="77777777" w:rsidR="00CF1824" w:rsidRPr="00192E08" w:rsidRDefault="00CF1824"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021386AC" w14:textId="1620CF31" w:rsidR="00F25CF5"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sectPr w:rsidR="00F25CF5" w:rsidSect="00396342">
          <w:headerReference w:type="default" r:id="rId11"/>
          <w:footerReference w:type="even" r:id="rId12"/>
          <w:footerReference w:type="default" r:id="rId13"/>
          <w:endnotePr>
            <w:numFmt w:val="decimal"/>
          </w:endnotePr>
          <w:pgSz w:w="11907" w:h="16840"/>
          <w:pgMar w:top="1560" w:right="992" w:bottom="851" w:left="1080" w:header="142" w:footer="125" w:gutter="0"/>
          <w:cols w:space="720"/>
          <w:noEndnote/>
        </w:sectPr>
      </w:pPr>
      <w:r w:rsidRPr="00FA31EB">
        <w:rPr>
          <w:b/>
          <w:sz w:val="20"/>
        </w:rPr>
        <w:t>NB: No modifications to the approved Schedule will be accepted less th</w:t>
      </w:r>
      <w:r w:rsidR="00F25CF5">
        <w:rPr>
          <w:b/>
          <w:sz w:val="20"/>
        </w:rPr>
        <w:t>an two weeks prior to the even</w:t>
      </w:r>
      <w:r w:rsidR="00683919">
        <w:rPr>
          <w:b/>
          <w:sz w:val="20"/>
        </w:rPr>
        <w:t>t.</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49B0F68D" w14:textId="46803B58"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t>table of contents</w:t>
          </w:r>
        </w:p>
        <w:p w14:paraId="5A42A2F4" w14:textId="77777777" w:rsidR="00DC1A49" w:rsidRDefault="00396342">
          <w:pPr>
            <w:pStyle w:val="TOC1"/>
            <w:tabs>
              <w:tab w:val="left" w:pos="480"/>
              <w:tab w:val="right" w:leader="dot" w:pos="9825"/>
            </w:tabs>
            <w:rPr>
              <w:rFonts w:eastAsiaTheme="minorEastAsia" w:cstheme="minorBidi"/>
              <w:b w:val="0"/>
              <w:bCs w:val="0"/>
              <w:caps w:val="0"/>
              <w:noProof/>
              <w:sz w:val="22"/>
              <w:szCs w:val="22"/>
              <w:lang w:eastAsia="en-GB"/>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528856252" w:history="1">
            <w:r w:rsidR="00DC1A49" w:rsidRPr="00B76673">
              <w:rPr>
                <w:rStyle w:val="Hyperlink"/>
                <w:noProof/>
              </w:rPr>
              <w:t>I.</w:t>
            </w:r>
            <w:r w:rsidR="00DC1A49">
              <w:rPr>
                <w:rFonts w:eastAsiaTheme="minorEastAsia" w:cstheme="minorBidi"/>
                <w:b w:val="0"/>
                <w:bCs w:val="0"/>
                <w:caps w:val="0"/>
                <w:noProof/>
                <w:sz w:val="22"/>
                <w:szCs w:val="22"/>
                <w:lang w:eastAsia="en-GB"/>
              </w:rPr>
              <w:tab/>
            </w:r>
            <w:r w:rsidR="00DC1A49" w:rsidRPr="00B76673">
              <w:rPr>
                <w:rStyle w:val="Hyperlink"/>
                <w:noProof/>
              </w:rPr>
              <w:t>DENOMINATION OF THE EVENT</w:t>
            </w:r>
            <w:r w:rsidR="00DC1A49">
              <w:rPr>
                <w:noProof/>
                <w:webHidden/>
              </w:rPr>
              <w:tab/>
            </w:r>
            <w:r w:rsidR="00DC1A49">
              <w:rPr>
                <w:noProof/>
                <w:webHidden/>
              </w:rPr>
              <w:fldChar w:fldCharType="begin"/>
            </w:r>
            <w:r w:rsidR="00DC1A49">
              <w:rPr>
                <w:noProof/>
                <w:webHidden/>
              </w:rPr>
              <w:instrText xml:space="preserve"> PAGEREF _Toc528856252 \h </w:instrText>
            </w:r>
            <w:r w:rsidR="00DC1A49">
              <w:rPr>
                <w:noProof/>
                <w:webHidden/>
              </w:rPr>
            </w:r>
            <w:r w:rsidR="00DC1A49">
              <w:rPr>
                <w:noProof/>
                <w:webHidden/>
              </w:rPr>
              <w:fldChar w:fldCharType="separate"/>
            </w:r>
            <w:r w:rsidR="00F25CF5">
              <w:rPr>
                <w:noProof/>
                <w:webHidden/>
              </w:rPr>
              <w:t>1</w:t>
            </w:r>
            <w:r w:rsidR="00DC1A49">
              <w:rPr>
                <w:noProof/>
                <w:webHidden/>
              </w:rPr>
              <w:fldChar w:fldCharType="end"/>
            </w:r>
          </w:hyperlink>
        </w:p>
        <w:p w14:paraId="49725F01"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53" w:history="1">
            <w:r w:rsidR="00DC1A49" w:rsidRPr="00B76673">
              <w:rPr>
                <w:rStyle w:val="Hyperlink"/>
                <w:noProof/>
              </w:rPr>
              <w:t>II.</w:t>
            </w:r>
            <w:r w:rsidR="00DC1A49">
              <w:rPr>
                <w:rFonts w:eastAsiaTheme="minorEastAsia" w:cstheme="minorBidi"/>
                <w:b w:val="0"/>
                <w:bCs w:val="0"/>
                <w:caps w:val="0"/>
                <w:noProof/>
                <w:sz w:val="22"/>
                <w:szCs w:val="22"/>
                <w:lang w:eastAsia="en-GB"/>
              </w:rPr>
              <w:tab/>
            </w:r>
            <w:r w:rsidR="00DC1A49" w:rsidRPr="00B76673">
              <w:rPr>
                <w:rStyle w:val="Hyperlink"/>
                <w:noProof/>
              </w:rPr>
              <w:t>GENERAL CONDITIONS</w:t>
            </w:r>
            <w:r w:rsidR="00DC1A49">
              <w:rPr>
                <w:noProof/>
                <w:webHidden/>
              </w:rPr>
              <w:tab/>
            </w:r>
            <w:r w:rsidR="00DC1A49">
              <w:rPr>
                <w:noProof/>
                <w:webHidden/>
              </w:rPr>
              <w:fldChar w:fldCharType="begin"/>
            </w:r>
            <w:r w:rsidR="00DC1A49">
              <w:rPr>
                <w:noProof/>
                <w:webHidden/>
              </w:rPr>
              <w:instrText xml:space="preserve"> PAGEREF _Toc528856253 \h </w:instrText>
            </w:r>
            <w:r w:rsidR="00DC1A49">
              <w:rPr>
                <w:noProof/>
                <w:webHidden/>
              </w:rPr>
            </w:r>
            <w:r w:rsidR="00DC1A49">
              <w:rPr>
                <w:noProof/>
                <w:webHidden/>
              </w:rPr>
              <w:fldChar w:fldCharType="separate"/>
            </w:r>
            <w:r w:rsidR="00F25CF5">
              <w:rPr>
                <w:noProof/>
                <w:webHidden/>
              </w:rPr>
              <w:t>1</w:t>
            </w:r>
            <w:r w:rsidR="00DC1A49">
              <w:rPr>
                <w:noProof/>
                <w:webHidden/>
              </w:rPr>
              <w:fldChar w:fldCharType="end"/>
            </w:r>
          </w:hyperlink>
        </w:p>
        <w:p w14:paraId="43B38693"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54" w:history="1">
            <w:r w:rsidR="00DC1A49" w:rsidRPr="00B76673">
              <w:rPr>
                <w:rStyle w:val="Hyperlink"/>
                <w:noProof/>
              </w:rPr>
              <w:t>III.</w:t>
            </w:r>
            <w:r w:rsidR="00DC1A49">
              <w:rPr>
                <w:rFonts w:eastAsiaTheme="minorEastAsia" w:cstheme="minorBidi"/>
                <w:b w:val="0"/>
                <w:bCs w:val="0"/>
                <w:caps w:val="0"/>
                <w:noProof/>
                <w:sz w:val="22"/>
                <w:szCs w:val="22"/>
                <w:lang w:eastAsia="en-GB"/>
              </w:rPr>
              <w:tab/>
            </w:r>
            <w:r w:rsidR="00DC1A49" w:rsidRPr="00B76673">
              <w:rPr>
                <w:rStyle w:val="Hyperlink"/>
                <w:noProof/>
              </w:rPr>
              <w:t>THE FEI CODE OF CONDUCT FOR THE WELFARE OF THE HORSE</w:t>
            </w:r>
            <w:r w:rsidR="00DC1A49">
              <w:rPr>
                <w:noProof/>
                <w:webHidden/>
              </w:rPr>
              <w:tab/>
            </w:r>
            <w:r w:rsidR="00DC1A49">
              <w:rPr>
                <w:noProof/>
                <w:webHidden/>
              </w:rPr>
              <w:fldChar w:fldCharType="begin"/>
            </w:r>
            <w:r w:rsidR="00DC1A49">
              <w:rPr>
                <w:noProof/>
                <w:webHidden/>
              </w:rPr>
              <w:instrText xml:space="preserve"> PAGEREF _Toc528856254 \h </w:instrText>
            </w:r>
            <w:r w:rsidR="00DC1A49">
              <w:rPr>
                <w:noProof/>
                <w:webHidden/>
              </w:rPr>
            </w:r>
            <w:r w:rsidR="00DC1A49">
              <w:rPr>
                <w:noProof/>
                <w:webHidden/>
              </w:rPr>
              <w:fldChar w:fldCharType="separate"/>
            </w:r>
            <w:r w:rsidR="00F25CF5">
              <w:rPr>
                <w:noProof/>
                <w:webHidden/>
              </w:rPr>
              <w:t>3</w:t>
            </w:r>
            <w:r w:rsidR="00DC1A49">
              <w:rPr>
                <w:noProof/>
                <w:webHidden/>
              </w:rPr>
              <w:fldChar w:fldCharType="end"/>
            </w:r>
          </w:hyperlink>
        </w:p>
        <w:p w14:paraId="593E8DBE"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55" w:history="1">
            <w:r w:rsidR="00DC1A49" w:rsidRPr="00B76673">
              <w:rPr>
                <w:rStyle w:val="Hyperlink"/>
                <w:noProof/>
              </w:rPr>
              <w:t>IV.</w:t>
            </w:r>
            <w:r w:rsidR="00DC1A49">
              <w:rPr>
                <w:rFonts w:eastAsiaTheme="minorEastAsia" w:cstheme="minorBidi"/>
                <w:b w:val="0"/>
                <w:bCs w:val="0"/>
                <w:caps w:val="0"/>
                <w:noProof/>
                <w:sz w:val="22"/>
                <w:szCs w:val="22"/>
                <w:lang w:eastAsia="en-GB"/>
              </w:rPr>
              <w:tab/>
            </w:r>
            <w:r w:rsidR="00DC1A49" w:rsidRPr="00B76673">
              <w:rPr>
                <w:rStyle w:val="Hyperlink"/>
                <w:noProof/>
              </w:rPr>
              <w:t>GENERAL INFORMATION</w:t>
            </w:r>
            <w:r w:rsidR="00DC1A49">
              <w:rPr>
                <w:noProof/>
                <w:webHidden/>
              </w:rPr>
              <w:tab/>
            </w:r>
            <w:r w:rsidR="00DC1A49">
              <w:rPr>
                <w:noProof/>
                <w:webHidden/>
              </w:rPr>
              <w:fldChar w:fldCharType="begin"/>
            </w:r>
            <w:r w:rsidR="00DC1A49">
              <w:rPr>
                <w:noProof/>
                <w:webHidden/>
              </w:rPr>
              <w:instrText xml:space="preserve"> PAGEREF _Toc528856255 \h </w:instrText>
            </w:r>
            <w:r w:rsidR="00DC1A49">
              <w:rPr>
                <w:noProof/>
                <w:webHidden/>
              </w:rPr>
            </w:r>
            <w:r w:rsidR="00DC1A49">
              <w:rPr>
                <w:noProof/>
                <w:webHidden/>
              </w:rPr>
              <w:fldChar w:fldCharType="separate"/>
            </w:r>
            <w:r w:rsidR="00F25CF5">
              <w:rPr>
                <w:noProof/>
                <w:webHidden/>
              </w:rPr>
              <w:t>4</w:t>
            </w:r>
            <w:r w:rsidR="00DC1A49">
              <w:rPr>
                <w:noProof/>
                <w:webHidden/>
              </w:rPr>
              <w:fldChar w:fldCharType="end"/>
            </w:r>
          </w:hyperlink>
        </w:p>
        <w:p w14:paraId="4FD091C8"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56"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ORGANISER</w:t>
            </w:r>
            <w:r w:rsidR="00DC1A49">
              <w:rPr>
                <w:noProof/>
                <w:webHidden/>
              </w:rPr>
              <w:tab/>
            </w:r>
            <w:r w:rsidR="00DC1A49">
              <w:rPr>
                <w:noProof/>
                <w:webHidden/>
              </w:rPr>
              <w:fldChar w:fldCharType="begin"/>
            </w:r>
            <w:r w:rsidR="00DC1A49">
              <w:rPr>
                <w:noProof/>
                <w:webHidden/>
              </w:rPr>
              <w:instrText xml:space="preserve"> PAGEREF _Toc528856256 \h </w:instrText>
            </w:r>
            <w:r w:rsidR="00DC1A49">
              <w:rPr>
                <w:noProof/>
                <w:webHidden/>
              </w:rPr>
            </w:r>
            <w:r w:rsidR="00DC1A49">
              <w:rPr>
                <w:noProof/>
                <w:webHidden/>
              </w:rPr>
              <w:fldChar w:fldCharType="separate"/>
            </w:r>
            <w:r w:rsidR="00F25CF5">
              <w:rPr>
                <w:noProof/>
                <w:webHidden/>
              </w:rPr>
              <w:t>4</w:t>
            </w:r>
            <w:r w:rsidR="00DC1A49">
              <w:rPr>
                <w:noProof/>
                <w:webHidden/>
              </w:rPr>
              <w:fldChar w:fldCharType="end"/>
            </w:r>
          </w:hyperlink>
        </w:p>
        <w:p w14:paraId="0F7584BE"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57" w:history="1">
            <w:r w:rsidR="00DC1A49" w:rsidRPr="00B76673">
              <w:rPr>
                <w:rStyle w:val="Hyperlink"/>
                <w:noProof/>
              </w:rPr>
              <w:t>2.</w:t>
            </w:r>
            <w:r w:rsidR="00DC1A49">
              <w:rPr>
                <w:rFonts w:eastAsiaTheme="minorEastAsia" w:cstheme="minorBidi"/>
                <w:smallCaps w:val="0"/>
                <w:noProof/>
                <w:sz w:val="22"/>
                <w:szCs w:val="22"/>
                <w:lang w:eastAsia="en-GB"/>
              </w:rPr>
              <w:tab/>
            </w:r>
            <w:r w:rsidR="00DC1A49" w:rsidRPr="00B76673">
              <w:rPr>
                <w:rStyle w:val="Hyperlink"/>
                <w:noProof/>
              </w:rPr>
              <w:t>ORGANISING COMMITTEE</w:t>
            </w:r>
            <w:r w:rsidR="00DC1A49">
              <w:rPr>
                <w:noProof/>
                <w:webHidden/>
              </w:rPr>
              <w:tab/>
            </w:r>
            <w:r w:rsidR="00DC1A49">
              <w:rPr>
                <w:noProof/>
                <w:webHidden/>
              </w:rPr>
              <w:fldChar w:fldCharType="begin"/>
            </w:r>
            <w:r w:rsidR="00DC1A49">
              <w:rPr>
                <w:noProof/>
                <w:webHidden/>
              </w:rPr>
              <w:instrText xml:space="preserve"> PAGEREF _Toc528856257 \h </w:instrText>
            </w:r>
            <w:r w:rsidR="00DC1A49">
              <w:rPr>
                <w:noProof/>
                <w:webHidden/>
              </w:rPr>
            </w:r>
            <w:r w:rsidR="00DC1A49">
              <w:rPr>
                <w:noProof/>
                <w:webHidden/>
              </w:rPr>
              <w:fldChar w:fldCharType="separate"/>
            </w:r>
            <w:r w:rsidR="00F25CF5">
              <w:rPr>
                <w:noProof/>
                <w:webHidden/>
              </w:rPr>
              <w:t>4</w:t>
            </w:r>
            <w:r w:rsidR="00DC1A49">
              <w:rPr>
                <w:noProof/>
                <w:webHidden/>
              </w:rPr>
              <w:fldChar w:fldCharType="end"/>
            </w:r>
          </w:hyperlink>
        </w:p>
        <w:p w14:paraId="2A7233C2"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58" w:history="1">
            <w:r w:rsidR="00DC1A49" w:rsidRPr="00B76673">
              <w:rPr>
                <w:rStyle w:val="Hyperlink"/>
                <w:noProof/>
              </w:rPr>
              <w:t>3.</w:t>
            </w:r>
            <w:r w:rsidR="00DC1A49">
              <w:rPr>
                <w:rFonts w:eastAsiaTheme="minorEastAsia" w:cstheme="minorBidi"/>
                <w:smallCaps w:val="0"/>
                <w:noProof/>
                <w:sz w:val="22"/>
                <w:szCs w:val="22"/>
                <w:lang w:eastAsia="en-GB"/>
              </w:rPr>
              <w:tab/>
            </w:r>
            <w:r w:rsidR="00DC1A49" w:rsidRPr="00B76673">
              <w:rPr>
                <w:rStyle w:val="Hyperlink"/>
                <w:noProof/>
              </w:rPr>
              <w:t>EVENT DIRECTOR</w:t>
            </w:r>
            <w:r w:rsidR="00DC1A49">
              <w:rPr>
                <w:noProof/>
                <w:webHidden/>
              </w:rPr>
              <w:tab/>
            </w:r>
            <w:r w:rsidR="00DC1A49">
              <w:rPr>
                <w:noProof/>
                <w:webHidden/>
              </w:rPr>
              <w:fldChar w:fldCharType="begin"/>
            </w:r>
            <w:r w:rsidR="00DC1A49">
              <w:rPr>
                <w:noProof/>
                <w:webHidden/>
              </w:rPr>
              <w:instrText xml:space="preserve"> PAGEREF _Toc528856258 \h </w:instrText>
            </w:r>
            <w:r w:rsidR="00DC1A49">
              <w:rPr>
                <w:noProof/>
                <w:webHidden/>
              </w:rPr>
            </w:r>
            <w:r w:rsidR="00DC1A49">
              <w:rPr>
                <w:noProof/>
                <w:webHidden/>
              </w:rPr>
              <w:fldChar w:fldCharType="separate"/>
            </w:r>
            <w:r w:rsidR="00F25CF5">
              <w:rPr>
                <w:noProof/>
                <w:webHidden/>
              </w:rPr>
              <w:t>4</w:t>
            </w:r>
            <w:r w:rsidR="00DC1A49">
              <w:rPr>
                <w:noProof/>
                <w:webHidden/>
              </w:rPr>
              <w:fldChar w:fldCharType="end"/>
            </w:r>
          </w:hyperlink>
        </w:p>
        <w:p w14:paraId="7A385EEF"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59" w:history="1">
            <w:r w:rsidR="00DC1A49" w:rsidRPr="00B76673">
              <w:rPr>
                <w:rStyle w:val="Hyperlink"/>
                <w:noProof/>
              </w:rPr>
              <w:t>4.</w:t>
            </w:r>
            <w:r w:rsidR="00DC1A49">
              <w:rPr>
                <w:rFonts w:eastAsiaTheme="minorEastAsia" w:cstheme="minorBidi"/>
                <w:smallCaps w:val="0"/>
                <w:noProof/>
                <w:sz w:val="22"/>
                <w:szCs w:val="22"/>
                <w:lang w:eastAsia="en-GB"/>
              </w:rPr>
              <w:tab/>
            </w:r>
            <w:r w:rsidR="00DC1A49" w:rsidRPr="00B76673">
              <w:rPr>
                <w:rStyle w:val="Hyperlink"/>
                <w:noProof/>
              </w:rPr>
              <w:t>Stable manager</w:t>
            </w:r>
            <w:r w:rsidR="00DC1A49">
              <w:rPr>
                <w:noProof/>
                <w:webHidden/>
              </w:rPr>
              <w:tab/>
            </w:r>
            <w:r w:rsidR="00DC1A49">
              <w:rPr>
                <w:noProof/>
                <w:webHidden/>
              </w:rPr>
              <w:fldChar w:fldCharType="begin"/>
            </w:r>
            <w:r w:rsidR="00DC1A49">
              <w:rPr>
                <w:noProof/>
                <w:webHidden/>
              </w:rPr>
              <w:instrText xml:space="preserve"> PAGEREF _Toc528856259 \h </w:instrText>
            </w:r>
            <w:r w:rsidR="00DC1A49">
              <w:rPr>
                <w:noProof/>
                <w:webHidden/>
              </w:rPr>
            </w:r>
            <w:r w:rsidR="00DC1A49">
              <w:rPr>
                <w:noProof/>
                <w:webHidden/>
              </w:rPr>
              <w:fldChar w:fldCharType="separate"/>
            </w:r>
            <w:r w:rsidR="00F25CF5">
              <w:rPr>
                <w:noProof/>
                <w:webHidden/>
              </w:rPr>
              <w:t>4</w:t>
            </w:r>
            <w:r w:rsidR="00DC1A49">
              <w:rPr>
                <w:noProof/>
                <w:webHidden/>
              </w:rPr>
              <w:fldChar w:fldCharType="end"/>
            </w:r>
          </w:hyperlink>
        </w:p>
        <w:p w14:paraId="5F9EDF46"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60" w:history="1">
            <w:r w:rsidR="00DC1A49" w:rsidRPr="00B76673">
              <w:rPr>
                <w:rStyle w:val="Hyperlink"/>
                <w:noProof/>
              </w:rPr>
              <w:t>5.</w:t>
            </w:r>
            <w:r w:rsidR="00DC1A49">
              <w:rPr>
                <w:rFonts w:eastAsiaTheme="minorEastAsia" w:cstheme="minorBidi"/>
                <w:smallCaps w:val="0"/>
                <w:noProof/>
                <w:sz w:val="22"/>
                <w:szCs w:val="22"/>
                <w:lang w:eastAsia="en-GB"/>
              </w:rPr>
              <w:tab/>
            </w:r>
            <w:r w:rsidR="00DC1A49" w:rsidRPr="00B76673">
              <w:rPr>
                <w:rStyle w:val="Hyperlink"/>
                <w:noProof/>
              </w:rPr>
              <w:t>Announcer</w:t>
            </w:r>
            <w:r w:rsidR="00DC1A49">
              <w:rPr>
                <w:noProof/>
                <w:webHidden/>
              </w:rPr>
              <w:tab/>
            </w:r>
            <w:r w:rsidR="00DC1A49">
              <w:rPr>
                <w:noProof/>
                <w:webHidden/>
              </w:rPr>
              <w:fldChar w:fldCharType="begin"/>
            </w:r>
            <w:r w:rsidR="00DC1A49">
              <w:rPr>
                <w:noProof/>
                <w:webHidden/>
              </w:rPr>
              <w:instrText xml:space="preserve"> PAGEREF _Toc528856260 \h </w:instrText>
            </w:r>
            <w:r w:rsidR="00DC1A49">
              <w:rPr>
                <w:noProof/>
                <w:webHidden/>
              </w:rPr>
            </w:r>
            <w:r w:rsidR="00DC1A49">
              <w:rPr>
                <w:noProof/>
                <w:webHidden/>
              </w:rPr>
              <w:fldChar w:fldCharType="separate"/>
            </w:r>
            <w:r w:rsidR="00F25CF5">
              <w:rPr>
                <w:noProof/>
                <w:webHidden/>
              </w:rPr>
              <w:t>4</w:t>
            </w:r>
            <w:r w:rsidR="00DC1A49">
              <w:rPr>
                <w:noProof/>
                <w:webHidden/>
              </w:rPr>
              <w:fldChar w:fldCharType="end"/>
            </w:r>
          </w:hyperlink>
        </w:p>
        <w:p w14:paraId="6CE8625C"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61" w:history="1">
            <w:r w:rsidR="00DC1A49" w:rsidRPr="00B76673">
              <w:rPr>
                <w:rStyle w:val="Hyperlink"/>
                <w:noProof/>
              </w:rPr>
              <w:t>V.</w:t>
            </w:r>
            <w:r w:rsidR="00DC1A49">
              <w:rPr>
                <w:rFonts w:eastAsiaTheme="minorEastAsia" w:cstheme="minorBidi"/>
                <w:b w:val="0"/>
                <w:bCs w:val="0"/>
                <w:caps w:val="0"/>
                <w:noProof/>
                <w:sz w:val="22"/>
                <w:szCs w:val="22"/>
                <w:lang w:eastAsia="en-GB"/>
              </w:rPr>
              <w:tab/>
            </w:r>
            <w:r w:rsidR="00DC1A49" w:rsidRPr="00B76673">
              <w:rPr>
                <w:rStyle w:val="Hyperlink"/>
                <w:noProof/>
              </w:rPr>
              <w:t>OFFICIALS</w:t>
            </w:r>
            <w:r w:rsidR="00DC1A49">
              <w:rPr>
                <w:noProof/>
                <w:webHidden/>
              </w:rPr>
              <w:tab/>
            </w:r>
            <w:r w:rsidR="00DC1A49">
              <w:rPr>
                <w:noProof/>
                <w:webHidden/>
              </w:rPr>
              <w:fldChar w:fldCharType="begin"/>
            </w:r>
            <w:r w:rsidR="00DC1A49">
              <w:rPr>
                <w:noProof/>
                <w:webHidden/>
              </w:rPr>
              <w:instrText xml:space="preserve"> PAGEREF _Toc528856261 \h </w:instrText>
            </w:r>
            <w:r w:rsidR="00DC1A49">
              <w:rPr>
                <w:noProof/>
                <w:webHidden/>
              </w:rPr>
            </w:r>
            <w:r w:rsidR="00DC1A49">
              <w:rPr>
                <w:noProof/>
                <w:webHidden/>
              </w:rPr>
              <w:fldChar w:fldCharType="separate"/>
            </w:r>
            <w:r w:rsidR="00F25CF5">
              <w:rPr>
                <w:noProof/>
                <w:webHidden/>
              </w:rPr>
              <w:t>5</w:t>
            </w:r>
            <w:r w:rsidR="00DC1A49">
              <w:rPr>
                <w:noProof/>
                <w:webHidden/>
              </w:rPr>
              <w:fldChar w:fldCharType="end"/>
            </w:r>
          </w:hyperlink>
        </w:p>
        <w:p w14:paraId="2A124CC6"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62" w:history="1">
            <w:r w:rsidR="00DC1A49" w:rsidRPr="00B76673">
              <w:rPr>
                <w:rStyle w:val="Hyperlink"/>
                <w:noProof/>
              </w:rPr>
              <w:t>VI.</w:t>
            </w:r>
            <w:r w:rsidR="00DC1A49">
              <w:rPr>
                <w:rFonts w:eastAsiaTheme="minorEastAsia" w:cstheme="minorBidi"/>
                <w:b w:val="0"/>
                <w:bCs w:val="0"/>
                <w:caps w:val="0"/>
                <w:noProof/>
                <w:sz w:val="22"/>
                <w:szCs w:val="22"/>
                <w:lang w:eastAsia="en-GB"/>
              </w:rPr>
              <w:tab/>
            </w:r>
            <w:r w:rsidR="00DC1A49" w:rsidRPr="00B76673">
              <w:rPr>
                <w:rStyle w:val="Hyperlink"/>
                <w:noProof/>
              </w:rPr>
              <w:t>INVITATIONS</w:t>
            </w:r>
            <w:r w:rsidR="00DC1A49">
              <w:rPr>
                <w:noProof/>
                <w:webHidden/>
              </w:rPr>
              <w:tab/>
            </w:r>
            <w:r w:rsidR="00DC1A49">
              <w:rPr>
                <w:noProof/>
                <w:webHidden/>
              </w:rPr>
              <w:fldChar w:fldCharType="begin"/>
            </w:r>
            <w:r w:rsidR="00DC1A49">
              <w:rPr>
                <w:noProof/>
                <w:webHidden/>
              </w:rPr>
              <w:instrText xml:space="preserve"> PAGEREF _Toc528856262 \h </w:instrText>
            </w:r>
            <w:r w:rsidR="00DC1A49">
              <w:rPr>
                <w:noProof/>
                <w:webHidden/>
              </w:rPr>
            </w:r>
            <w:r w:rsidR="00DC1A49">
              <w:rPr>
                <w:noProof/>
                <w:webHidden/>
              </w:rPr>
              <w:fldChar w:fldCharType="separate"/>
            </w:r>
            <w:r w:rsidR="00F25CF5">
              <w:rPr>
                <w:noProof/>
                <w:webHidden/>
              </w:rPr>
              <w:t>7</w:t>
            </w:r>
            <w:r w:rsidR="00DC1A49">
              <w:rPr>
                <w:noProof/>
                <w:webHidden/>
              </w:rPr>
              <w:fldChar w:fldCharType="end"/>
            </w:r>
          </w:hyperlink>
        </w:p>
        <w:p w14:paraId="1B180A65"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63"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GENERAL</w:t>
            </w:r>
            <w:r w:rsidR="00DC1A49">
              <w:rPr>
                <w:noProof/>
                <w:webHidden/>
              </w:rPr>
              <w:tab/>
            </w:r>
            <w:r w:rsidR="00DC1A49">
              <w:rPr>
                <w:noProof/>
                <w:webHidden/>
              </w:rPr>
              <w:fldChar w:fldCharType="begin"/>
            </w:r>
            <w:r w:rsidR="00DC1A49">
              <w:rPr>
                <w:noProof/>
                <w:webHidden/>
              </w:rPr>
              <w:instrText xml:space="preserve"> PAGEREF _Toc528856263 \h </w:instrText>
            </w:r>
            <w:r w:rsidR="00DC1A49">
              <w:rPr>
                <w:noProof/>
                <w:webHidden/>
              </w:rPr>
            </w:r>
            <w:r w:rsidR="00DC1A49">
              <w:rPr>
                <w:noProof/>
                <w:webHidden/>
              </w:rPr>
              <w:fldChar w:fldCharType="separate"/>
            </w:r>
            <w:r w:rsidR="00F25CF5">
              <w:rPr>
                <w:noProof/>
                <w:webHidden/>
              </w:rPr>
              <w:t>7</w:t>
            </w:r>
            <w:r w:rsidR="00DC1A49">
              <w:rPr>
                <w:noProof/>
                <w:webHidden/>
              </w:rPr>
              <w:fldChar w:fldCharType="end"/>
            </w:r>
          </w:hyperlink>
        </w:p>
        <w:p w14:paraId="04537C98" w14:textId="77777777" w:rsidR="00DC1A49" w:rsidRDefault="002B2A70">
          <w:pPr>
            <w:pStyle w:val="TOC1"/>
            <w:tabs>
              <w:tab w:val="left" w:pos="720"/>
              <w:tab w:val="right" w:leader="dot" w:pos="9825"/>
            </w:tabs>
            <w:rPr>
              <w:rFonts w:eastAsiaTheme="minorEastAsia" w:cstheme="minorBidi"/>
              <w:b w:val="0"/>
              <w:bCs w:val="0"/>
              <w:caps w:val="0"/>
              <w:noProof/>
              <w:sz w:val="22"/>
              <w:szCs w:val="22"/>
              <w:lang w:eastAsia="en-GB"/>
            </w:rPr>
          </w:pPr>
          <w:hyperlink w:anchor="_Toc528856264" w:history="1">
            <w:r w:rsidR="00DC1A49" w:rsidRPr="00B76673">
              <w:rPr>
                <w:rStyle w:val="Hyperlink"/>
                <w:noProof/>
              </w:rPr>
              <w:t>VII.</w:t>
            </w:r>
            <w:r w:rsidR="00DC1A49">
              <w:rPr>
                <w:rFonts w:eastAsiaTheme="minorEastAsia" w:cstheme="minorBidi"/>
                <w:b w:val="0"/>
                <w:bCs w:val="0"/>
                <w:caps w:val="0"/>
                <w:noProof/>
                <w:sz w:val="22"/>
                <w:szCs w:val="22"/>
                <w:lang w:eastAsia="en-GB"/>
              </w:rPr>
              <w:tab/>
            </w:r>
            <w:r w:rsidR="00DC1A49" w:rsidRPr="00B76673">
              <w:rPr>
                <w:rStyle w:val="Hyperlink"/>
                <w:noProof/>
              </w:rPr>
              <w:t>ENTRIES</w:t>
            </w:r>
            <w:r w:rsidR="00DC1A49">
              <w:rPr>
                <w:noProof/>
                <w:webHidden/>
              </w:rPr>
              <w:tab/>
            </w:r>
            <w:r w:rsidR="00DC1A49">
              <w:rPr>
                <w:noProof/>
                <w:webHidden/>
              </w:rPr>
              <w:fldChar w:fldCharType="begin"/>
            </w:r>
            <w:r w:rsidR="00DC1A49">
              <w:rPr>
                <w:noProof/>
                <w:webHidden/>
              </w:rPr>
              <w:instrText xml:space="preserve"> PAGEREF _Toc528856264 \h </w:instrText>
            </w:r>
            <w:r w:rsidR="00DC1A49">
              <w:rPr>
                <w:noProof/>
                <w:webHidden/>
              </w:rPr>
            </w:r>
            <w:r w:rsidR="00DC1A49">
              <w:rPr>
                <w:noProof/>
                <w:webHidden/>
              </w:rPr>
              <w:fldChar w:fldCharType="separate"/>
            </w:r>
            <w:r w:rsidR="00F25CF5">
              <w:rPr>
                <w:noProof/>
                <w:webHidden/>
              </w:rPr>
              <w:t>10</w:t>
            </w:r>
            <w:r w:rsidR="00DC1A49">
              <w:rPr>
                <w:noProof/>
                <w:webHidden/>
              </w:rPr>
              <w:fldChar w:fldCharType="end"/>
            </w:r>
          </w:hyperlink>
        </w:p>
        <w:p w14:paraId="11DF73AA"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65"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ENTRY DATES AND ENTRY FEES</w:t>
            </w:r>
            <w:r w:rsidR="00DC1A49">
              <w:rPr>
                <w:noProof/>
                <w:webHidden/>
              </w:rPr>
              <w:tab/>
            </w:r>
            <w:r w:rsidR="00DC1A49">
              <w:rPr>
                <w:noProof/>
                <w:webHidden/>
              </w:rPr>
              <w:fldChar w:fldCharType="begin"/>
            </w:r>
            <w:r w:rsidR="00DC1A49">
              <w:rPr>
                <w:noProof/>
                <w:webHidden/>
              </w:rPr>
              <w:instrText xml:space="preserve"> PAGEREF _Toc528856265 \h </w:instrText>
            </w:r>
            <w:r w:rsidR="00DC1A49">
              <w:rPr>
                <w:noProof/>
                <w:webHidden/>
              </w:rPr>
            </w:r>
            <w:r w:rsidR="00DC1A49">
              <w:rPr>
                <w:noProof/>
                <w:webHidden/>
              </w:rPr>
              <w:fldChar w:fldCharType="separate"/>
            </w:r>
            <w:r w:rsidR="00F25CF5">
              <w:rPr>
                <w:noProof/>
                <w:webHidden/>
              </w:rPr>
              <w:t>10</w:t>
            </w:r>
            <w:r w:rsidR="00DC1A49">
              <w:rPr>
                <w:noProof/>
                <w:webHidden/>
              </w:rPr>
              <w:fldChar w:fldCharType="end"/>
            </w:r>
          </w:hyperlink>
        </w:p>
        <w:p w14:paraId="44650D2F"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66" w:history="1">
            <w:r w:rsidR="00DC1A49" w:rsidRPr="00B76673">
              <w:rPr>
                <w:rStyle w:val="Hyperlink"/>
                <w:noProof/>
              </w:rPr>
              <w:t>2.</w:t>
            </w:r>
            <w:r w:rsidR="00DC1A49">
              <w:rPr>
                <w:rFonts w:eastAsiaTheme="minorEastAsia" w:cstheme="minorBidi"/>
                <w:smallCaps w:val="0"/>
                <w:noProof/>
                <w:sz w:val="22"/>
                <w:szCs w:val="22"/>
                <w:lang w:eastAsia="en-GB"/>
              </w:rPr>
              <w:tab/>
            </w:r>
            <w:r w:rsidR="00DC1A49" w:rsidRPr="00B76673">
              <w:rPr>
                <w:rStyle w:val="Hyperlink"/>
                <w:noProof/>
              </w:rPr>
              <w:t>OTHER FEES</w:t>
            </w:r>
            <w:r w:rsidR="00DC1A49">
              <w:rPr>
                <w:noProof/>
                <w:webHidden/>
              </w:rPr>
              <w:tab/>
            </w:r>
            <w:r w:rsidR="00DC1A49">
              <w:rPr>
                <w:noProof/>
                <w:webHidden/>
              </w:rPr>
              <w:fldChar w:fldCharType="begin"/>
            </w:r>
            <w:r w:rsidR="00DC1A49">
              <w:rPr>
                <w:noProof/>
                <w:webHidden/>
              </w:rPr>
              <w:instrText xml:space="preserve"> PAGEREF _Toc528856266 \h </w:instrText>
            </w:r>
            <w:r w:rsidR="00DC1A49">
              <w:rPr>
                <w:noProof/>
                <w:webHidden/>
              </w:rPr>
            </w:r>
            <w:r w:rsidR="00DC1A49">
              <w:rPr>
                <w:noProof/>
                <w:webHidden/>
              </w:rPr>
              <w:fldChar w:fldCharType="separate"/>
            </w:r>
            <w:r w:rsidR="00F25CF5">
              <w:rPr>
                <w:noProof/>
                <w:webHidden/>
              </w:rPr>
              <w:t>11</w:t>
            </w:r>
            <w:r w:rsidR="00DC1A49">
              <w:rPr>
                <w:noProof/>
                <w:webHidden/>
              </w:rPr>
              <w:fldChar w:fldCharType="end"/>
            </w:r>
          </w:hyperlink>
        </w:p>
        <w:p w14:paraId="73B7A866"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67" w:history="1">
            <w:r w:rsidR="00DC1A49" w:rsidRPr="00B76673">
              <w:rPr>
                <w:rStyle w:val="Hyperlink"/>
                <w:noProof/>
              </w:rPr>
              <w:t>3.</w:t>
            </w:r>
            <w:r w:rsidR="00DC1A49">
              <w:rPr>
                <w:rFonts w:eastAsiaTheme="minorEastAsia" w:cstheme="minorBidi"/>
                <w:smallCaps w:val="0"/>
                <w:noProof/>
                <w:sz w:val="22"/>
                <w:szCs w:val="22"/>
                <w:lang w:eastAsia="en-GB"/>
              </w:rPr>
              <w:tab/>
            </w:r>
            <w:r w:rsidR="00DC1A49" w:rsidRPr="00B76673">
              <w:rPr>
                <w:rStyle w:val="Hyperlink"/>
                <w:noProof/>
              </w:rPr>
              <w:t>NO-SHOWS/LATE WITHDRAWALS</w:t>
            </w:r>
            <w:r w:rsidR="00DC1A49">
              <w:rPr>
                <w:noProof/>
                <w:webHidden/>
              </w:rPr>
              <w:tab/>
            </w:r>
            <w:r w:rsidR="00DC1A49">
              <w:rPr>
                <w:noProof/>
                <w:webHidden/>
              </w:rPr>
              <w:fldChar w:fldCharType="begin"/>
            </w:r>
            <w:r w:rsidR="00DC1A49">
              <w:rPr>
                <w:noProof/>
                <w:webHidden/>
              </w:rPr>
              <w:instrText xml:space="preserve"> PAGEREF _Toc528856267 \h </w:instrText>
            </w:r>
            <w:r w:rsidR="00DC1A49">
              <w:rPr>
                <w:noProof/>
                <w:webHidden/>
              </w:rPr>
            </w:r>
            <w:r w:rsidR="00DC1A49">
              <w:rPr>
                <w:noProof/>
                <w:webHidden/>
              </w:rPr>
              <w:fldChar w:fldCharType="separate"/>
            </w:r>
            <w:r w:rsidR="00F25CF5">
              <w:rPr>
                <w:noProof/>
                <w:webHidden/>
              </w:rPr>
              <w:t>11</w:t>
            </w:r>
            <w:r w:rsidR="00DC1A49">
              <w:rPr>
                <w:noProof/>
                <w:webHidden/>
              </w:rPr>
              <w:fldChar w:fldCharType="end"/>
            </w:r>
          </w:hyperlink>
        </w:p>
        <w:p w14:paraId="67C45992" w14:textId="77777777" w:rsidR="00DC1A49" w:rsidRDefault="002B2A70">
          <w:pPr>
            <w:pStyle w:val="TOC1"/>
            <w:tabs>
              <w:tab w:val="left" w:pos="720"/>
              <w:tab w:val="right" w:leader="dot" w:pos="9825"/>
            </w:tabs>
            <w:rPr>
              <w:rFonts w:eastAsiaTheme="minorEastAsia" w:cstheme="minorBidi"/>
              <w:b w:val="0"/>
              <w:bCs w:val="0"/>
              <w:caps w:val="0"/>
              <w:noProof/>
              <w:sz w:val="22"/>
              <w:szCs w:val="22"/>
              <w:lang w:eastAsia="en-GB"/>
            </w:rPr>
          </w:pPr>
          <w:hyperlink w:anchor="_Toc528856268" w:history="1">
            <w:r w:rsidR="00DC1A49" w:rsidRPr="00B76673">
              <w:rPr>
                <w:rStyle w:val="Hyperlink"/>
                <w:noProof/>
              </w:rPr>
              <w:t>VIII.</w:t>
            </w:r>
            <w:r w:rsidR="00DC1A49">
              <w:rPr>
                <w:rFonts w:eastAsiaTheme="minorEastAsia" w:cstheme="minorBidi"/>
                <w:b w:val="0"/>
                <w:bCs w:val="0"/>
                <w:caps w:val="0"/>
                <w:noProof/>
                <w:sz w:val="22"/>
                <w:szCs w:val="22"/>
                <w:lang w:eastAsia="en-GB"/>
              </w:rPr>
              <w:tab/>
            </w:r>
            <w:r w:rsidR="00DC1A49" w:rsidRPr="00B76673">
              <w:rPr>
                <w:rStyle w:val="Hyperlink"/>
                <w:noProof/>
              </w:rPr>
              <w:t>TIMETABLE</w:t>
            </w:r>
            <w:r w:rsidR="00DC1A49">
              <w:rPr>
                <w:noProof/>
                <w:webHidden/>
              </w:rPr>
              <w:tab/>
            </w:r>
            <w:r w:rsidR="00DC1A49">
              <w:rPr>
                <w:noProof/>
                <w:webHidden/>
              </w:rPr>
              <w:fldChar w:fldCharType="begin"/>
            </w:r>
            <w:r w:rsidR="00DC1A49">
              <w:rPr>
                <w:noProof/>
                <w:webHidden/>
              </w:rPr>
              <w:instrText xml:space="preserve"> PAGEREF _Toc528856268 \h </w:instrText>
            </w:r>
            <w:r w:rsidR="00DC1A49">
              <w:rPr>
                <w:noProof/>
                <w:webHidden/>
              </w:rPr>
            </w:r>
            <w:r w:rsidR="00DC1A49">
              <w:rPr>
                <w:noProof/>
                <w:webHidden/>
              </w:rPr>
              <w:fldChar w:fldCharType="separate"/>
            </w:r>
            <w:r w:rsidR="00F25CF5">
              <w:rPr>
                <w:noProof/>
                <w:webHidden/>
              </w:rPr>
              <w:t>13</w:t>
            </w:r>
            <w:r w:rsidR="00DC1A49">
              <w:rPr>
                <w:noProof/>
                <w:webHidden/>
              </w:rPr>
              <w:fldChar w:fldCharType="end"/>
            </w:r>
          </w:hyperlink>
        </w:p>
        <w:p w14:paraId="72AD3471"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69" w:history="1">
            <w:r w:rsidR="00DC1A49" w:rsidRPr="00B76673">
              <w:rPr>
                <w:rStyle w:val="Hyperlink"/>
                <w:noProof/>
              </w:rPr>
              <w:t>IX.</w:t>
            </w:r>
            <w:r w:rsidR="00DC1A49">
              <w:rPr>
                <w:rFonts w:eastAsiaTheme="minorEastAsia" w:cstheme="minorBidi"/>
                <w:b w:val="0"/>
                <w:bCs w:val="0"/>
                <w:caps w:val="0"/>
                <w:noProof/>
                <w:sz w:val="22"/>
                <w:szCs w:val="22"/>
                <w:lang w:eastAsia="en-GB"/>
              </w:rPr>
              <w:tab/>
            </w:r>
            <w:r w:rsidR="00DC1A49" w:rsidRPr="00B76673">
              <w:rPr>
                <w:rStyle w:val="Hyperlink"/>
                <w:noProof/>
              </w:rPr>
              <w:t>COMPETITION DETAIL</w:t>
            </w:r>
            <w:r w:rsidR="00DC1A49">
              <w:rPr>
                <w:noProof/>
                <w:webHidden/>
              </w:rPr>
              <w:tab/>
            </w:r>
            <w:r w:rsidR="00DC1A49">
              <w:rPr>
                <w:noProof/>
                <w:webHidden/>
              </w:rPr>
              <w:fldChar w:fldCharType="begin"/>
            </w:r>
            <w:r w:rsidR="00DC1A49">
              <w:rPr>
                <w:noProof/>
                <w:webHidden/>
              </w:rPr>
              <w:instrText xml:space="preserve"> PAGEREF _Toc528856269 \h </w:instrText>
            </w:r>
            <w:r w:rsidR="00DC1A49">
              <w:rPr>
                <w:noProof/>
                <w:webHidden/>
              </w:rPr>
            </w:r>
            <w:r w:rsidR="00DC1A49">
              <w:rPr>
                <w:noProof/>
                <w:webHidden/>
              </w:rPr>
              <w:fldChar w:fldCharType="separate"/>
            </w:r>
            <w:r w:rsidR="00F25CF5">
              <w:rPr>
                <w:noProof/>
                <w:webHidden/>
              </w:rPr>
              <w:t>15</w:t>
            </w:r>
            <w:r w:rsidR="00DC1A49">
              <w:rPr>
                <w:noProof/>
                <w:webHidden/>
              </w:rPr>
              <w:fldChar w:fldCharType="end"/>
            </w:r>
          </w:hyperlink>
        </w:p>
        <w:p w14:paraId="79C1BD4C"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70" w:history="1">
            <w:r w:rsidR="00DC1A49" w:rsidRPr="00B76673">
              <w:rPr>
                <w:rStyle w:val="Hyperlink"/>
                <w:noProof/>
              </w:rPr>
              <w:t>X.</w:t>
            </w:r>
            <w:r w:rsidR="00DC1A49">
              <w:rPr>
                <w:rFonts w:eastAsiaTheme="minorEastAsia" w:cstheme="minorBidi"/>
                <w:b w:val="0"/>
                <w:bCs w:val="0"/>
                <w:caps w:val="0"/>
                <w:noProof/>
                <w:sz w:val="22"/>
                <w:szCs w:val="22"/>
                <w:lang w:eastAsia="en-GB"/>
              </w:rPr>
              <w:tab/>
            </w:r>
            <w:r w:rsidR="00DC1A49" w:rsidRPr="00B76673">
              <w:rPr>
                <w:rStyle w:val="Hyperlink"/>
                <w:noProof/>
              </w:rPr>
              <w:t>FACILITIES OFFERED</w:t>
            </w:r>
            <w:r w:rsidR="00DC1A49">
              <w:rPr>
                <w:noProof/>
                <w:webHidden/>
              </w:rPr>
              <w:tab/>
            </w:r>
            <w:r w:rsidR="00DC1A49">
              <w:rPr>
                <w:noProof/>
                <w:webHidden/>
              </w:rPr>
              <w:fldChar w:fldCharType="begin"/>
            </w:r>
            <w:r w:rsidR="00DC1A49">
              <w:rPr>
                <w:noProof/>
                <w:webHidden/>
              </w:rPr>
              <w:instrText xml:space="preserve"> PAGEREF _Toc528856270 \h </w:instrText>
            </w:r>
            <w:r w:rsidR="00DC1A49">
              <w:rPr>
                <w:noProof/>
                <w:webHidden/>
              </w:rPr>
            </w:r>
            <w:r w:rsidR="00DC1A49">
              <w:rPr>
                <w:noProof/>
                <w:webHidden/>
              </w:rPr>
              <w:fldChar w:fldCharType="separate"/>
            </w:r>
            <w:r w:rsidR="00F25CF5">
              <w:rPr>
                <w:noProof/>
                <w:webHidden/>
              </w:rPr>
              <w:t>17</w:t>
            </w:r>
            <w:r w:rsidR="00DC1A49">
              <w:rPr>
                <w:noProof/>
                <w:webHidden/>
              </w:rPr>
              <w:fldChar w:fldCharType="end"/>
            </w:r>
          </w:hyperlink>
        </w:p>
        <w:p w14:paraId="1887FC55"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1"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ATHLETES</w:t>
            </w:r>
            <w:r w:rsidR="00DC1A49">
              <w:rPr>
                <w:noProof/>
                <w:webHidden/>
              </w:rPr>
              <w:tab/>
            </w:r>
            <w:r w:rsidR="00DC1A49">
              <w:rPr>
                <w:noProof/>
                <w:webHidden/>
              </w:rPr>
              <w:fldChar w:fldCharType="begin"/>
            </w:r>
            <w:r w:rsidR="00DC1A49">
              <w:rPr>
                <w:noProof/>
                <w:webHidden/>
              </w:rPr>
              <w:instrText xml:space="preserve"> PAGEREF _Toc528856271 \h </w:instrText>
            </w:r>
            <w:r w:rsidR="00DC1A49">
              <w:rPr>
                <w:noProof/>
                <w:webHidden/>
              </w:rPr>
            </w:r>
            <w:r w:rsidR="00DC1A49">
              <w:rPr>
                <w:noProof/>
                <w:webHidden/>
              </w:rPr>
              <w:fldChar w:fldCharType="separate"/>
            </w:r>
            <w:r w:rsidR="00F25CF5">
              <w:rPr>
                <w:noProof/>
                <w:webHidden/>
              </w:rPr>
              <w:t>17</w:t>
            </w:r>
            <w:r w:rsidR="00DC1A49">
              <w:rPr>
                <w:noProof/>
                <w:webHidden/>
              </w:rPr>
              <w:fldChar w:fldCharType="end"/>
            </w:r>
          </w:hyperlink>
        </w:p>
        <w:p w14:paraId="33E7F5C3"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2" w:history="1">
            <w:r w:rsidR="00DC1A49" w:rsidRPr="00B76673">
              <w:rPr>
                <w:rStyle w:val="Hyperlink"/>
                <w:noProof/>
              </w:rPr>
              <w:t>2.</w:t>
            </w:r>
            <w:r w:rsidR="00DC1A49">
              <w:rPr>
                <w:rFonts w:eastAsiaTheme="minorEastAsia" w:cstheme="minorBidi"/>
                <w:smallCaps w:val="0"/>
                <w:noProof/>
                <w:sz w:val="22"/>
                <w:szCs w:val="22"/>
                <w:lang w:eastAsia="en-GB"/>
              </w:rPr>
              <w:tab/>
            </w:r>
            <w:r w:rsidR="00DC1A49" w:rsidRPr="00B76673">
              <w:rPr>
                <w:rStyle w:val="Hyperlink"/>
                <w:noProof/>
              </w:rPr>
              <w:t>GROOMS</w:t>
            </w:r>
            <w:r w:rsidR="00DC1A49">
              <w:rPr>
                <w:noProof/>
                <w:webHidden/>
              </w:rPr>
              <w:tab/>
            </w:r>
            <w:r w:rsidR="00DC1A49">
              <w:rPr>
                <w:noProof/>
                <w:webHidden/>
              </w:rPr>
              <w:fldChar w:fldCharType="begin"/>
            </w:r>
            <w:r w:rsidR="00DC1A49">
              <w:rPr>
                <w:noProof/>
                <w:webHidden/>
              </w:rPr>
              <w:instrText xml:space="preserve"> PAGEREF _Toc528856272 \h </w:instrText>
            </w:r>
            <w:r w:rsidR="00DC1A49">
              <w:rPr>
                <w:noProof/>
                <w:webHidden/>
              </w:rPr>
            </w:r>
            <w:r w:rsidR="00DC1A49">
              <w:rPr>
                <w:noProof/>
                <w:webHidden/>
              </w:rPr>
              <w:fldChar w:fldCharType="separate"/>
            </w:r>
            <w:r w:rsidR="00F25CF5">
              <w:rPr>
                <w:noProof/>
                <w:webHidden/>
              </w:rPr>
              <w:t>17</w:t>
            </w:r>
            <w:r w:rsidR="00DC1A49">
              <w:rPr>
                <w:noProof/>
                <w:webHidden/>
              </w:rPr>
              <w:fldChar w:fldCharType="end"/>
            </w:r>
          </w:hyperlink>
        </w:p>
        <w:p w14:paraId="64CC0C1C" w14:textId="77777777" w:rsidR="00DC1A49" w:rsidRDefault="002B2A70">
          <w:pPr>
            <w:pStyle w:val="TOC1"/>
            <w:tabs>
              <w:tab w:val="left" w:pos="480"/>
              <w:tab w:val="right" w:leader="dot" w:pos="9825"/>
            </w:tabs>
            <w:rPr>
              <w:rFonts w:eastAsiaTheme="minorEastAsia" w:cstheme="minorBidi"/>
              <w:b w:val="0"/>
              <w:bCs w:val="0"/>
              <w:caps w:val="0"/>
              <w:noProof/>
              <w:sz w:val="22"/>
              <w:szCs w:val="22"/>
              <w:lang w:eastAsia="en-GB"/>
            </w:rPr>
          </w:pPr>
          <w:hyperlink w:anchor="_Toc528856273" w:history="1">
            <w:r w:rsidR="00DC1A49" w:rsidRPr="00B76673">
              <w:rPr>
                <w:rStyle w:val="Hyperlink"/>
                <w:noProof/>
              </w:rPr>
              <w:t>XI.</w:t>
            </w:r>
            <w:r w:rsidR="00DC1A49">
              <w:rPr>
                <w:rFonts w:eastAsiaTheme="minorEastAsia" w:cstheme="minorBidi"/>
                <w:b w:val="0"/>
                <w:bCs w:val="0"/>
                <w:caps w:val="0"/>
                <w:noProof/>
                <w:sz w:val="22"/>
                <w:szCs w:val="22"/>
                <w:lang w:eastAsia="en-GB"/>
              </w:rPr>
              <w:tab/>
            </w:r>
            <w:r w:rsidR="00DC1A49" w:rsidRPr="00B76673">
              <w:rPr>
                <w:rStyle w:val="Hyperlink"/>
                <w:noProof/>
              </w:rPr>
              <w:t>LOGISTICAL/ADMINISTRATIVE/TECHNICAL INFORMATION</w:t>
            </w:r>
            <w:r w:rsidR="00DC1A49">
              <w:rPr>
                <w:noProof/>
                <w:webHidden/>
              </w:rPr>
              <w:tab/>
            </w:r>
            <w:r w:rsidR="00DC1A49">
              <w:rPr>
                <w:noProof/>
                <w:webHidden/>
              </w:rPr>
              <w:fldChar w:fldCharType="begin"/>
            </w:r>
            <w:r w:rsidR="00DC1A49">
              <w:rPr>
                <w:noProof/>
                <w:webHidden/>
              </w:rPr>
              <w:instrText xml:space="preserve"> PAGEREF _Toc528856273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02F978F3"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4"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DRAW</w:t>
            </w:r>
            <w:r w:rsidR="00DC1A49">
              <w:rPr>
                <w:noProof/>
                <w:webHidden/>
              </w:rPr>
              <w:tab/>
            </w:r>
            <w:r w:rsidR="00DC1A49">
              <w:rPr>
                <w:noProof/>
                <w:webHidden/>
              </w:rPr>
              <w:fldChar w:fldCharType="begin"/>
            </w:r>
            <w:r w:rsidR="00DC1A49">
              <w:rPr>
                <w:noProof/>
                <w:webHidden/>
              </w:rPr>
              <w:instrText xml:space="preserve"> PAGEREF _Toc528856274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37A1AF89"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5" w:history="1">
            <w:r w:rsidR="00DC1A49" w:rsidRPr="00B76673">
              <w:rPr>
                <w:rStyle w:val="Hyperlink"/>
                <w:noProof/>
              </w:rPr>
              <w:t>2.</w:t>
            </w:r>
            <w:r w:rsidR="00DC1A49">
              <w:rPr>
                <w:rFonts w:eastAsiaTheme="minorEastAsia" w:cstheme="minorBidi"/>
                <w:smallCaps w:val="0"/>
                <w:noProof/>
                <w:sz w:val="22"/>
                <w:szCs w:val="22"/>
                <w:lang w:eastAsia="en-GB"/>
              </w:rPr>
              <w:tab/>
            </w:r>
            <w:r w:rsidR="00DC1A49" w:rsidRPr="00B76673">
              <w:rPr>
                <w:rStyle w:val="Hyperlink"/>
                <w:noProof/>
              </w:rPr>
              <w:t>COMPETITION ARENA(S)</w:t>
            </w:r>
            <w:r w:rsidR="00DC1A49">
              <w:rPr>
                <w:noProof/>
                <w:webHidden/>
              </w:rPr>
              <w:tab/>
            </w:r>
            <w:r w:rsidR="00DC1A49">
              <w:rPr>
                <w:noProof/>
                <w:webHidden/>
              </w:rPr>
              <w:fldChar w:fldCharType="begin"/>
            </w:r>
            <w:r w:rsidR="00DC1A49">
              <w:rPr>
                <w:noProof/>
                <w:webHidden/>
              </w:rPr>
              <w:instrText xml:space="preserve"> PAGEREF _Toc528856275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50D7E985"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6" w:history="1">
            <w:r w:rsidR="00DC1A49" w:rsidRPr="00B76673">
              <w:rPr>
                <w:rStyle w:val="Hyperlink"/>
                <w:noProof/>
              </w:rPr>
              <w:t>3.</w:t>
            </w:r>
            <w:r w:rsidR="00DC1A49">
              <w:rPr>
                <w:rFonts w:eastAsiaTheme="minorEastAsia" w:cstheme="minorBidi"/>
                <w:smallCaps w:val="0"/>
                <w:noProof/>
                <w:sz w:val="22"/>
                <w:szCs w:val="22"/>
                <w:lang w:eastAsia="en-GB"/>
              </w:rPr>
              <w:tab/>
            </w:r>
            <w:r w:rsidR="00DC1A49" w:rsidRPr="00B76673">
              <w:rPr>
                <w:rStyle w:val="Hyperlink"/>
                <w:noProof/>
              </w:rPr>
              <w:t>PRACTICE ARENA(S)</w:t>
            </w:r>
            <w:r w:rsidR="00DC1A49">
              <w:rPr>
                <w:noProof/>
                <w:webHidden/>
              </w:rPr>
              <w:tab/>
            </w:r>
            <w:r w:rsidR="00DC1A49">
              <w:rPr>
                <w:noProof/>
                <w:webHidden/>
              </w:rPr>
              <w:fldChar w:fldCharType="begin"/>
            </w:r>
            <w:r w:rsidR="00DC1A49">
              <w:rPr>
                <w:noProof/>
                <w:webHidden/>
              </w:rPr>
              <w:instrText xml:space="preserve"> PAGEREF _Toc528856276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0626807E"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7" w:history="1">
            <w:r w:rsidR="00DC1A49" w:rsidRPr="00B76673">
              <w:rPr>
                <w:rStyle w:val="Hyperlink"/>
                <w:noProof/>
              </w:rPr>
              <w:t>4.</w:t>
            </w:r>
            <w:r w:rsidR="00DC1A49">
              <w:rPr>
                <w:rFonts w:eastAsiaTheme="minorEastAsia" w:cstheme="minorBidi"/>
                <w:smallCaps w:val="0"/>
                <w:noProof/>
                <w:sz w:val="22"/>
                <w:szCs w:val="22"/>
                <w:lang w:eastAsia="en-GB"/>
              </w:rPr>
              <w:tab/>
            </w:r>
            <w:r w:rsidR="00DC1A49" w:rsidRPr="00B76673">
              <w:rPr>
                <w:rStyle w:val="Hyperlink"/>
                <w:noProof/>
              </w:rPr>
              <w:t>STABLES</w:t>
            </w:r>
            <w:r w:rsidR="00DC1A49">
              <w:rPr>
                <w:noProof/>
                <w:webHidden/>
              </w:rPr>
              <w:tab/>
            </w:r>
            <w:r w:rsidR="00DC1A49">
              <w:rPr>
                <w:noProof/>
                <w:webHidden/>
              </w:rPr>
              <w:fldChar w:fldCharType="begin"/>
            </w:r>
            <w:r w:rsidR="00DC1A49">
              <w:rPr>
                <w:noProof/>
                <w:webHidden/>
              </w:rPr>
              <w:instrText xml:space="preserve"> PAGEREF _Toc528856277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0E1C07D7"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8" w:history="1">
            <w:r w:rsidR="00DC1A49" w:rsidRPr="00B76673">
              <w:rPr>
                <w:rStyle w:val="Hyperlink"/>
                <w:noProof/>
              </w:rPr>
              <w:t>5.</w:t>
            </w:r>
            <w:r w:rsidR="00DC1A49">
              <w:rPr>
                <w:rFonts w:eastAsiaTheme="minorEastAsia" w:cstheme="minorBidi"/>
                <w:smallCaps w:val="0"/>
                <w:noProof/>
                <w:sz w:val="22"/>
                <w:szCs w:val="22"/>
                <w:lang w:eastAsia="en-GB"/>
              </w:rPr>
              <w:tab/>
            </w:r>
            <w:r w:rsidR="00DC1A49" w:rsidRPr="00B76673">
              <w:rPr>
                <w:rStyle w:val="Hyperlink"/>
                <w:noProof/>
              </w:rPr>
              <w:t>SAFETY CUPS</w:t>
            </w:r>
            <w:r w:rsidR="00DC1A49">
              <w:rPr>
                <w:noProof/>
                <w:webHidden/>
              </w:rPr>
              <w:tab/>
            </w:r>
            <w:r w:rsidR="00DC1A49">
              <w:rPr>
                <w:noProof/>
                <w:webHidden/>
              </w:rPr>
              <w:fldChar w:fldCharType="begin"/>
            </w:r>
            <w:r w:rsidR="00DC1A49">
              <w:rPr>
                <w:noProof/>
                <w:webHidden/>
              </w:rPr>
              <w:instrText xml:space="preserve"> PAGEREF _Toc528856278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64658112"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79" w:history="1">
            <w:r w:rsidR="00DC1A49" w:rsidRPr="00B76673">
              <w:rPr>
                <w:rStyle w:val="Hyperlink"/>
                <w:noProof/>
              </w:rPr>
              <w:t>6.</w:t>
            </w:r>
            <w:r w:rsidR="00DC1A49">
              <w:rPr>
                <w:rFonts w:eastAsiaTheme="minorEastAsia" w:cstheme="minorBidi"/>
                <w:smallCaps w:val="0"/>
                <w:noProof/>
                <w:sz w:val="22"/>
                <w:szCs w:val="22"/>
                <w:lang w:eastAsia="en-GB"/>
              </w:rPr>
              <w:tab/>
            </w:r>
            <w:r w:rsidR="00DC1A49" w:rsidRPr="00B76673">
              <w:rPr>
                <w:rStyle w:val="Hyperlink"/>
                <w:noProof/>
              </w:rPr>
              <w:t>TIMING DEVICE</w:t>
            </w:r>
            <w:r w:rsidR="00DC1A49">
              <w:rPr>
                <w:noProof/>
                <w:webHidden/>
              </w:rPr>
              <w:tab/>
            </w:r>
            <w:r w:rsidR="00DC1A49">
              <w:rPr>
                <w:noProof/>
                <w:webHidden/>
              </w:rPr>
              <w:fldChar w:fldCharType="begin"/>
            </w:r>
            <w:r w:rsidR="00DC1A49">
              <w:rPr>
                <w:noProof/>
                <w:webHidden/>
              </w:rPr>
              <w:instrText xml:space="preserve"> PAGEREF _Toc528856279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251571B2"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0" w:history="1">
            <w:r w:rsidR="00DC1A49" w:rsidRPr="00B76673">
              <w:rPr>
                <w:rStyle w:val="Hyperlink"/>
                <w:noProof/>
              </w:rPr>
              <w:t>7.</w:t>
            </w:r>
            <w:r w:rsidR="00DC1A49">
              <w:rPr>
                <w:rFonts w:eastAsiaTheme="minorEastAsia" w:cstheme="minorBidi"/>
                <w:smallCaps w:val="0"/>
                <w:noProof/>
                <w:sz w:val="22"/>
                <w:szCs w:val="22"/>
                <w:lang w:eastAsia="en-GB"/>
              </w:rPr>
              <w:tab/>
            </w:r>
            <w:r w:rsidR="00DC1A49" w:rsidRPr="00B76673">
              <w:rPr>
                <w:rStyle w:val="Hyperlink"/>
                <w:noProof/>
              </w:rPr>
              <w:t>SCORING/TIMING PROVIDER</w:t>
            </w:r>
            <w:r w:rsidR="00DC1A49">
              <w:rPr>
                <w:noProof/>
                <w:webHidden/>
              </w:rPr>
              <w:tab/>
            </w:r>
            <w:r w:rsidR="00DC1A49">
              <w:rPr>
                <w:noProof/>
                <w:webHidden/>
              </w:rPr>
              <w:fldChar w:fldCharType="begin"/>
            </w:r>
            <w:r w:rsidR="00DC1A49">
              <w:rPr>
                <w:noProof/>
                <w:webHidden/>
              </w:rPr>
              <w:instrText xml:space="preserve"> PAGEREF _Toc528856280 \h </w:instrText>
            </w:r>
            <w:r w:rsidR="00DC1A49">
              <w:rPr>
                <w:noProof/>
                <w:webHidden/>
              </w:rPr>
            </w:r>
            <w:r w:rsidR="00DC1A49">
              <w:rPr>
                <w:noProof/>
                <w:webHidden/>
              </w:rPr>
              <w:fldChar w:fldCharType="separate"/>
            </w:r>
            <w:r w:rsidR="00F25CF5">
              <w:rPr>
                <w:noProof/>
                <w:webHidden/>
              </w:rPr>
              <w:t>18</w:t>
            </w:r>
            <w:r w:rsidR="00DC1A49">
              <w:rPr>
                <w:noProof/>
                <w:webHidden/>
              </w:rPr>
              <w:fldChar w:fldCharType="end"/>
            </w:r>
          </w:hyperlink>
        </w:p>
        <w:p w14:paraId="42B7918E"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1" w:history="1">
            <w:r w:rsidR="00DC1A49" w:rsidRPr="00B76673">
              <w:rPr>
                <w:rStyle w:val="Hyperlink"/>
                <w:noProof/>
              </w:rPr>
              <w:t>8.</w:t>
            </w:r>
            <w:r w:rsidR="00DC1A49">
              <w:rPr>
                <w:rFonts w:eastAsiaTheme="minorEastAsia" w:cstheme="minorBidi"/>
                <w:smallCaps w:val="0"/>
                <w:noProof/>
                <w:sz w:val="22"/>
                <w:szCs w:val="22"/>
                <w:lang w:eastAsia="en-GB"/>
              </w:rPr>
              <w:tab/>
            </w:r>
            <w:r w:rsidR="00DC1A49" w:rsidRPr="00B76673">
              <w:rPr>
                <w:rStyle w:val="Hyperlink"/>
                <w:noProof/>
              </w:rPr>
              <w:t>PRIZE GIVING CEREMONY</w:t>
            </w:r>
            <w:r w:rsidR="00DC1A49">
              <w:rPr>
                <w:noProof/>
                <w:webHidden/>
              </w:rPr>
              <w:tab/>
            </w:r>
            <w:r w:rsidR="00DC1A49">
              <w:rPr>
                <w:noProof/>
                <w:webHidden/>
              </w:rPr>
              <w:fldChar w:fldCharType="begin"/>
            </w:r>
            <w:r w:rsidR="00DC1A49">
              <w:rPr>
                <w:noProof/>
                <w:webHidden/>
              </w:rPr>
              <w:instrText xml:space="preserve"> PAGEREF _Toc528856281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1757D0E7"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2" w:history="1">
            <w:r w:rsidR="00DC1A49" w:rsidRPr="00B76673">
              <w:rPr>
                <w:rStyle w:val="Hyperlink"/>
                <w:noProof/>
              </w:rPr>
              <w:t>9.</w:t>
            </w:r>
            <w:r w:rsidR="00DC1A49">
              <w:rPr>
                <w:rFonts w:eastAsiaTheme="minorEastAsia" w:cstheme="minorBidi"/>
                <w:smallCaps w:val="0"/>
                <w:noProof/>
                <w:sz w:val="22"/>
                <w:szCs w:val="22"/>
                <w:lang w:eastAsia="en-GB"/>
              </w:rPr>
              <w:tab/>
            </w:r>
            <w:r w:rsidR="00DC1A49" w:rsidRPr="00B76673">
              <w:rPr>
                <w:rStyle w:val="Hyperlink"/>
                <w:noProof/>
              </w:rPr>
              <w:t>ADVERTISING ON ATHLETES AND HORSES</w:t>
            </w:r>
            <w:r w:rsidR="00DC1A49">
              <w:rPr>
                <w:noProof/>
                <w:webHidden/>
              </w:rPr>
              <w:tab/>
            </w:r>
            <w:r w:rsidR="00DC1A49">
              <w:rPr>
                <w:noProof/>
                <w:webHidden/>
              </w:rPr>
              <w:fldChar w:fldCharType="begin"/>
            </w:r>
            <w:r w:rsidR="00DC1A49">
              <w:rPr>
                <w:noProof/>
                <w:webHidden/>
              </w:rPr>
              <w:instrText xml:space="preserve"> PAGEREF _Toc528856282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1EF5D901"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3" w:history="1">
            <w:r w:rsidR="00DC1A49" w:rsidRPr="00B76673">
              <w:rPr>
                <w:rStyle w:val="Hyperlink"/>
                <w:noProof/>
              </w:rPr>
              <w:t>10.</w:t>
            </w:r>
            <w:r w:rsidR="00DC1A49">
              <w:rPr>
                <w:rFonts w:eastAsiaTheme="minorEastAsia" w:cstheme="minorBidi"/>
                <w:smallCaps w:val="0"/>
                <w:noProof/>
                <w:sz w:val="22"/>
                <w:szCs w:val="22"/>
                <w:lang w:eastAsia="en-GB"/>
              </w:rPr>
              <w:tab/>
            </w:r>
            <w:r w:rsidR="00DC1A49" w:rsidRPr="00B76673">
              <w:rPr>
                <w:rStyle w:val="Hyperlink"/>
                <w:noProof/>
              </w:rPr>
              <w:t>TICKETING</w:t>
            </w:r>
            <w:r w:rsidR="00DC1A49">
              <w:rPr>
                <w:noProof/>
                <w:webHidden/>
              </w:rPr>
              <w:tab/>
            </w:r>
            <w:r w:rsidR="00DC1A49">
              <w:rPr>
                <w:noProof/>
                <w:webHidden/>
              </w:rPr>
              <w:fldChar w:fldCharType="begin"/>
            </w:r>
            <w:r w:rsidR="00DC1A49">
              <w:rPr>
                <w:noProof/>
                <w:webHidden/>
              </w:rPr>
              <w:instrText xml:space="preserve"> PAGEREF _Toc528856283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5892BFD9"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4" w:history="1">
            <w:r w:rsidR="00DC1A49" w:rsidRPr="00B76673">
              <w:rPr>
                <w:rStyle w:val="Hyperlink"/>
                <w:iCs/>
                <w:noProof/>
              </w:rPr>
              <w:t>11.</w:t>
            </w:r>
            <w:r w:rsidR="00DC1A49">
              <w:rPr>
                <w:rFonts w:eastAsiaTheme="minorEastAsia" w:cstheme="minorBidi"/>
                <w:smallCaps w:val="0"/>
                <w:noProof/>
                <w:sz w:val="22"/>
                <w:szCs w:val="22"/>
                <w:lang w:eastAsia="en-GB"/>
              </w:rPr>
              <w:tab/>
            </w:r>
            <w:r w:rsidR="00DC1A49" w:rsidRPr="00B76673">
              <w:rPr>
                <w:rStyle w:val="Hyperlink"/>
                <w:noProof/>
              </w:rPr>
              <w:t>BETTING</w:t>
            </w:r>
            <w:r w:rsidR="00DC1A49">
              <w:rPr>
                <w:noProof/>
                <w:webHidden/>
              </w:rPr>
              <w:tab/>
            </w:r>
            <w:r w:rsidR="00DC1A49">
              <w:rPr>
                <w:noProof/>
                <w:webHidden/>
              </w:rPr>
              <w:fldChar w:fldCharType="begin"/>
            </w:r>
            <w:r w:rsidR="00DC1A49">
              <w:rPr>
                <w:noProof/>
                <w:webHidden/>
              </w:rPr>
              <w:instrText xml:space="preserve"> PAGEREF _Toc528856284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10D6C26C"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5" w:history="1">
            <w:r w:rsidR="00DC1A49" w:rsidRPr="00B76673">
              <w:rPr>
                <w:rStyle w:val="Hyperlink"/>
                <w:noProof/>
              </w:rPr>
              <w:t>12.</w:t>
            </w:r>
            <w:r w:rsidR="00DC1A49">
              <w:rPr>
                <w:rFonts w:eastAsiaTheme="minorEastAsia" w:cstheme="minorBidi"/>
                <w:smallCaps w:val="0"/>
                <w:noProof/>
                <w:sz w:val="22"/>
                <w:szCs w:val="22"/>
                <w:lang w:eastAsia="en-GB"/>
              </w:rPr>
              <w:tab/>
            </w:r>
            <w:r w:rsidR="00DC1A49" w:rsidRPr="00B76673">
              <w:rPr>
                <w:rStyle w:val="Hyperlink"/>
                <w:noProof/>
              </w:rPr>
              <w:t>TRANSPORT REIMBURSMENT HORSES / PONIES</w:t>
            </w:r>
            <w:r w:rsidR="00DC1A49">
              <w:rPr>
                <w:noProof/>
                <w:webHidden/>
              </w:rPr>
              <w:tab/>
            </w:r>
            <w:r w:rsidR="00DC1A49">
              <w:rPr>
                <w:noProof/>
                <w:webHidden/>
              </w:rPr>
              <w:fldChar w:fldCharType="begin"/>
            </w:r>
            <w:r w:rsidR="00DC1A49">
              <w:rPr>
                <w:noProof/>
                <w:webHidden/>
              </w:rPr>
              <w:instrText xml:space="preserve"> PAGEREF _Toc528856285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19ED73DE"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6" w:history="1">
            <w:r w:rsidR="00DC1A49" w:rsidRPr="00B76673">
              <w:rPr>
                <w:rStyle w:val="Hyperlink"/>
                <w:noProof/>
              </w:rPr>
              <w:t>13.</w:t>
            </w:r>
            <w:r w:rsidR="00DC1A49">
              <w:rPr>
                <w:rFonts w:eastAsiaTheme="minorEastAsia" w:cstheme="minorBidi"/>
                <w:smallCaps w:val="0"/>
                <w:noProof/>
                <w:sz w:val="22"/>
                <w:szCs w:val="22"/>
                <w:lang w:eastAsia="en-GB"/>
              </w:rPr>
              <w:tab/>
            </w:r>
            <w:r w:rsidR="00DC1A49" w:rsidRPr="00B76673">
              <w:rPr>
                <w:rStyle w:val="Hyperlink"/>
                <w:noProof/>
              </w:rPr>
              <w:t>WELCOME</w:t>
            </w:r>
            <w:r w:rsidR="00DC1A49">
              <w:rPr>
                <w:noProof/>
                <w:webHidden/>
              </w:rPr>
              <w:tab/>
            </w:r>
            <w:r w:rsidR="00DC1A49">
              <w:rPr>
                <w:noProof/>
                <w:webHidden/>
              </w:rPr>
              <w:fldChar w:fldCharType="begin"/>
            </w:r>
            <w:r w:rsidR="00DC1A49">
              <w:rPr>
                <w:noProof/>
                <w:webHidden/>
              </w:rPr>
              <w:instrText xml:space="preserve"> PAGEREF _Toc528856286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4582BBD4"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7" w:history="1">
            <w:r w:rsidR="00DC1A49" w:rsidRPr="00B76673">
              <w:rPr>
                <w:rStyle w:val="Hyperlink"/>
                <w:noProof/>
              </w:rPr>
              <w:t>14.</w:t>
            </w:r>
            <w:r w:rsidR="00DC1A49">
              <w:rPr>
                <w:rFonts w:eastAsiaTheme="minorEastAsia" w:cstheme="minorBidi"/>
                <w:smallCaps w:val="0"/>
                <w:noProof/>
                <w:sz w:val="22"/>
                <w:szCs w:val="22"/>
                <w:lang w:eastAsia="en-GB"/>
              </w:rPr>
              <w:tab/>
            </w:r>
            <w:r w:rsidR="00DC1A49" w:rsidRPr="00B76673">
              <w:rPr>
                <w:rStyle w:val="Hyperlink"/>
                <w:noProof/>
              </w:rPr>
              <w:t>LOCAL TRANSPORTATION - ARRANGEMENTS FROM HOTEL TO SHOWGROUNDS</w:t>
            </w:r>
            <w:r w:rsidR="00DC1A49">
              <w:rPr>
                <w:noProof/>
                <w:webHidden/>
              </w:rPr>
              <w:tab/>
            </w:r>
            <w:r w:rsidR="00DC1A49">
              <w:rPr>
                <w:noProof/>
                <w:webHidden/>
              </w:rPr>
              <w:fldChar w:fldCharType="begin"/>
            </w:r>
            <w:r w:rsidR="00DC1A49">
              <w:rPr>
                <w:noProof/>
                <w:webHidden/>
              </w:rPr>
              <w:instrText xml:space="preserve"> PAGEREF _Toc528856287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436C85FD"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8" w:history="1">
            <w:r w:rsidR="00DC1A49" w:rsidRPr="00B76673">
              <w:rPr>
                <w:rStyle w:val="Hyperlink"/>
                <w:noProof/>
              </w:rPr>
              <w:t>15.</w:t>
            </w:r>
            <w:r w:rsidR="00DC1A49">
              <w:rPr>
                <w:rFonts w:eastAsiaTheme="minorEastAsia" w:cstheme="minorBidi"/>
                <w:smallCaps w:val="0"/>
                <w:noProof/>
                <w:sz w:val="22"/>
                <w:szCs w:val="22"/>
                <w:lang w:eastAsia="en-GB"/>
              </w:rPr>
              <w:tab/>
            </w:r>
            <w:r w:rsidR="00DC1A49" w:rsidRPr="00B76673">
              <w:rPr>
                <w:rStyle w:val="Hyperlink"/>
                <w:noProof/>
              </w:rPr>
              <w:t>ENTRY RIGHT TO SHOWGROUNDS/ACCREDITED PERSONS</w:t>
            </w:r>
            <w:r w:rsidR="00DC1A49">
              <w:rPr>
                <w:noProof/>
                <w:webHidden/>
              </w:rPr>
              <w:tab/>
            </w:r>
            <w:r w:rsidR="00DC1A49">
              <w:rPr>
                <w:noProof/>
                <w:webHidden/>
              </w:rPr>
              <w:fldChar w:fldCharType="begin"/>
            </w:r>
            <w:r w:rsidR="00DC1A49">
              <w:rPr>
                <w:noProof/>
                <w:webHidden/>
              </w:rPr>
              <w:instrText xml:space="preserve"> PAGEREF _Toc528856288 \h </w:instrText>
            </w:r>
            <w:r w:rsidR="00DC1A49">
              <w:rPr>
                <w:noProof/>
                <w:webHidden/>
              </w:rPr>
            </w:r>
            <w:r w:rsidR="00DC1A49">
              <w:rPr>
                <w:noProof/>
                <w:webHidden/>
              </w:rPr>
              <w:fldChar w:fldCharType="separate"/>
            </w:r>
            <w:r w:rsidR="00F25CF5">
              <w:rPr>
                <w:noProof/>
                <w:webHidden/>
              </w:rPr>
              <w:t>19</w:t>
            </w:r>
            <w:r w:rsidR="00DC1A49">
              <w:rPr>
                <w:noProof/>
                <w:webHidden/>
              </w:rPr>
              <w:fldChar w:fldCharType="end"/>
            </w:r>
          </w:hyperlink>
        </w:p>
        <w:p w14:paraId="355D09D0"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89" w:history="1">
            <w:r w:rsidR="00DC1A49" w:rsidRPr="00B76673">
              <w:rPr>
                <w:rStyle w:val="Hyperlink"/>
                <w:noProof/>
                <w:lang w:eastAsia="fr-CH"/>
              </w:rPr>
              <w:t>16.</w:t>
            </w:r>
            <w:r w:rsidR="00DC1A49">
              <w:rPr>
                <w:rFonts w:eastAsiaTheme="minorEastAsia" w:cstheme="minorBidi"/>
                <w:smallCaps w:val="0"/>
                <w:noProof/>
                <w:sz w:val="22"/>
                <w:szCs w:val="22"/>
                <w:lang w:eastAsia="en-GB"/>
              </w:rPr>
              <w:tab/>
            </w:r>
            <w:r w:rsidR="00DC1A49" w:rsidRPr="00B76673">
              <w:rPr>
                <w:rStyle w:val="Hyperlink"/>
                <w:noProof/>
                <w:lang w:eastAsia="fr-CH"/>
              </w:rPr>
              <w:t>Sustainability</w:t>
            </w:r>
            <w:r w:rsidR="00DC1A49">
              <w:rPr>
                <w:noProof/>
                <w:webHidden/>
              </w:rPr>
              <w:tab/>
            </w:r>
            <w:r w:rsidR="00DC1A49">
              <w:rPr>
                <w:noProof/>
                <w:webHidden/>
              </w:rPr>
              <w:fldChar w:fldCharType="begin"/>
            </w:r>
            <w:r w:rsidR="00DC1A49">
              <w:rPr>
                <w:noProof/>
                <w:webHidden/>
              </w:rPr>
              <w:instrText xml:space="preserve"> PAGEREF _Toc528856289 \h </w:instrText>
            </w:r>
            <w:r w:rsidR="00DC1A49">
              <w:rPr>
                <w:noProof/>
                <w:webHidden/>
              </w:rPr>
            </w:r>
            <w:r w:rsidR="00DC1A49">
              <w:rPr>
                <w:noProof/>
                <w:webHidden/>
              </w:rPr>
              <w:fldChar w:fldCharType="separate"/>
            </w:r>
            <w:r w:rsidR="00F25CF5">
              <w:rPr>
                <w:noProof/>
                <w:webHidden/>
              </w:rPr>
              <w:t>20</w:t>
            </w:r>
            <w:r w:rsidR="00DC1A49">
              <w:rPr>
                <w:noProof/>
                <w:webHidden/>
              </w:rPr>
              <w:fldChar w:fldCharType="end"/>
            </w:r>
          </w:hyperlink>
        </w:p>
        <w:p w14:paraId="4D4E2E4E" w14:textId="77777777" w:rsidR="00DC1A49" w:rsidRDefault="002B2A70">
          <w:pPr>
            <w:pStyle w:val="TOC1"/>
            <w:tabs>
              <w:tab w:val="left" w:pos="720"/>
              <w:tab w:val="right" w:leader="dot" w:pos="9825"/>
            </w:tabs>
            <w:rPr>
              <w:rFonts w:eastAsiaTheme="minorEastAsia" w:cstheme="minorBidi"/>
              <w:b w:val="0"/>
              <w:bCs w:val="0"/>
              <w:caps w:val="0"/>
              <w:noProof/>
              <w:sz w:val="22"/>
              <w:szCs w:val="22"/>
              <w:lang w:eastAsia="en-GB"/>
            </w:rPr>
          </w:pPr>
          <w:hyperlink w:anchor="_Toc528856290" w:history="1">
            <w:r w:rsidR="00DC1A49" w:rsidRPr="00B76673">
              <w:rPr>
                <w:rStyle w:val="Hyperlink"/>
                <w:noProof/>
              </w:rPr>
              <w:t>XII.</w:t>
            </w:r>
            <w:r w:rsidR="00DC1A49">
              <w:rPr>
                <w:rFonts w:eastAsiaTheme="minorEastAsia" w:cstheme="minorBidi"/>
                <w:b w:val="0"/>
                <w:bCs w:val="0"/>
                <w:caps w:val="0"/>
                <w:noProof/>
                <w:sz w:val="22"/>
                <w:szCs w:val="22"/>
                <w:lang w:eastAsia="en-GB"/>
              </w:rPr>
              <w:tab/>
            </w:r>
            <w:r w:rsidR="00DC1A49" w:rsidRPr="00B76673">
              <w:rPr>
                <w:rStyle w:val="Hyperlink"/>
                <w:noProof/>
              </w:rPr>
              <w:t>VETERINARY MATTERS</w:t>
            </w:r>
            <w:r w:rsidR="00DC1A49">
              <w:rPr>
                <w:noProof/>
                <w:webHidden/>
              </w:rPr>
              <w:tab/>
            </w:r>
            <w:r w:rsidR="00DC1A49">
              <w:rPr>
                <w:noProof/>
                <w:webHidden/>
              </w:rPr>
              <w:fldChar w:fldCharType="begin"/>
            </w:r>
            <w:r w:rsidR="00DC1A49">
              <w:rPr>
                <w:noProof/>
                <w:webHidden/>
              </w:rPr>
              <w:instrText xml:space="preserve"> PAGEREF _Toc528856290 \h </w:instrText>
            </w:r>
            <w:r w:rsidR="00DC1A49">
              <w:rPr>
                <w:noProof/>
                <w:webHidden/>
              </w:rPr>
            </w:r>
            <w:r w:rsidR="00DC1A49">
              <w:rPr>
                <w:noProof/>
                <w:webHidden/>
              </w:rPr>
              <w:fldChar w:fldCharType="separate"/>
            </w:r>
            <w:r w:rsidR="00F25CF5">
              <w:rPr>
                <w:noProof/>
                <w:webHidden/>
              </w:rPr>
              <w:t>21</w:t>
            </w:r>
            <w:r w:rsidR="00DC1A49">
              <w:rPr>
                <w:noProof/>
                <w:webHidden/>
              </w:rPr>
              <w:fldChar w:fldCharType="end"/>
            </w:r>
          </w:hyperlink>
        </w:p>
        <w:p w14:paraId="4B533396"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1"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CUSTOMS FORMALITIES</w:t>
            </w:r>
            <w:r w:rsidR="00DC1A49">
              <w:rPr>
                <w:noProof/>
                <w:webHidden/>
              </w:rPr>
              <w:tab/>
            </w:r>
            <w:r w:rsidR="00DC1A49">
              <w:rPr>
                <w:noProof/>
                <w:webHidden/>
              </w:rPr>
              <w:fldChar w:fldCharType="begin"/>
            </w:r>
            <w:r w:rsidR="00DC1A49">
              <w:rPr>
                <w:noProof/>
                <w:webHidden/>
              </w:rPr>
              <w:instrText xml:space="preserve"> PAGEREF _Toc528856291 \h </w:instrText>
            </w:r>
            <w:r w:rsidR="00DC1A49">
              <w:rPr>
                <w:noProof/>
                <w:webHidden/>
              </w:rPr>
            </w:r>
            <w:r w:rsidR="00DC1A49">
              <w:rPr>
                <w:noProof/>
                <w:webHidden/>
              </w:rPr>
              <w:fldChar w:fldCharType="separate"/>
            </w:r>
            <w:r w:rsidR="00F25CF5">
              <w:rPr>
                <w:noProof/>
                <w:webHidden/>
              </w:rPr>
              <w:t>21</w:t>
            </w:r>
            <w:r w:rsidR="00DC1A49">
              <w:rPr>
                <w:noProof/>
                <w:webHidden/>
              </w:rPr>
              <w:fldChar w:fldCharType="end"/>
            </w:r>
          </w:hyperlink>
        </w:p>
        <w:p w14:paraId="51EEE5BF"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2" w:history="1">
            <w:r w:rsidR="00DC1A49" w:rsidRPr="00B76673">
              <w:rPr>
                <w:rStyle w:val="Hyperlink"/>
                <w:noProof/>
              </w:rPr>
              <w:t>2.</w:t>
            </w:r>
            <w:r w:rsidR="00DC1A49">
              <w:rPr>
                <w:rFonts w:eastAsiaTheme="minorEastAsia" w:cstheme="minorBidi"/>
                <w:smallCaps w:val="0"/>
                <w:noProof/>
                <w:sz w:val="22"/>
                <w:szCs w:val="22"/>
                <w:lang w:eastAsia="en-GB"/>
              </w:rPr>
              <w:tab/>
            </w:r>
            <w:r w:rsidR="00DC1A49" w:rsidRPr="00B76673">
              <w:rPr>
                <w:rStyle w:val="Hyperlink"/>
                <w:noProof/>
              </w:rPr>
              <w:t>HEALTH REQUIREMENTS</w:t>
            </w:r>
            <w:r w:rsidR="00DC1A49">
              <w:rPr>
                <w:noProof/>
                <w:webHidden/>
              </w:rPr>
              <w:tab/>
            </w:r>
            <w:r w:rsidR="00DC1A49">
              <w:rPr>
                <w:noProof/>
                <w:webHidden/>
              </w:rPr>
              <w:fldChar w:fldCharType="begin"/>
            </w:r>
            <w:r w:rsidR="00DC1A49">
              <w:rPr>
                <w:noProof/>
                <w:webHidden/>
              </w:rPr>
              <w:instrText xml:space="preserve"> PAGEREF _Toc528856292 \h </w:instrText>
            </w:r>
            <w:r w:rsidR="00DC1A49">
              <w:rPr>
                <w:noProof/>
                <w:webHidden/>
              </w:rPr>
            </w:r>
            <w:r w:rsidR="00DC1A49">
              <w:rPr>
                <w:noProof/>
                <w:webHidden/>
              </w:rPr>
              <w:fldChar w:fldCharType="separate"/>
            </w:r>
            <w:r w:rsidR="00F25CF5">
              <w:rPr>
                <w:noProof/>
                <w:webHidden/>
              </w:rPr>
              <w:t>21</w:t>
            </w:r>
            <w:r w:rsidR="00DC1A49">
              <w:rPr>
                <w:noProof/>
                <w:webHidden/>
              </w:rPr>
              <w:fldChar w:fldCharType="end"/>
            </w:r>
          </w:hyperlink>
        </w:p>
        <w:p w14:paraId="54F0AB93"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3" w:history="1">
            <w:r w:rsidR="00DC1A49" w:rsidRPr="00B76673">
              <w:rPr>
                <w:rStyle w:val="Hyperlink"/>
                <w:noProof/>
              </w:rPr>
              <w:t>3.</w:t>
            </w:r>
            <w:r w:rsidR="00DC1A49">
              <w:rPr>
                <w:rFonts w:eastAsiaTheme="minorEastAsia" w:cstheme="minorBidi"/>
                <w:smallCaps w:val="0"/>
                <w:noProof/>
                <w:sz w:val="22"/>
                <w:szCs w:val="22"/>
                <w:lang w:eastAsia="en-GB"/>
              </w:rPr>
              <w:tab/>
            </w:r>
            <w:r w:rsidR="00DC1A49" w:rsidRPr="00B76673">
              <w:rPr>
                <w:rStyle w:val="Hyperlink"/>
                <w:noProof/>
              </w:rPr>
              <w:t>NATIONAL REQUIREMENTS</w:t>
            </w:r>
            <w:r w:rsidR="00DC1A49">
              <w:rPr>
                <w:noProof/>
                <w:webHidden/>
              </w:rPr>
              <w:tab/>
            </w:r>
            <w:r w:rsidR="00DC1A49">
              <w:rPr>
                <w:noProof/>
                <w:webHidden/>
              </w:rPr>
              <w:fldChar w:fldCharType="begin"/>
            </w:r>
            <w:r w:rsidR="00DC1A49">
              <w:rPr>
                <w:noProof/>
                <w:webHidden/>
              </w:rPr>
              <w:instrText xml:space="preserve"> PAGEREF _Toc528856293 \h </w:instrText>
            </w:r>
            <w:r w:rsidR="00DC1A49">
              <w:rPr>
                <w:noProof/>
                <w:webHidden/>
              </w:rPr>
            </w:r>
            <w:r w:rsidR="00DC1A49">
              <w:rPr>
                <w:noProof/>
                <w:webHidden/>
              </w:rPr>
              <w:fldChar w:fldCharType="separate"/>
            </w:r>
            <w:r w:rsidR="00F25CF5">
              <w:rPr>
                <w:noProof/>
                <w:webHidden/>
              </w:rPr>
              <w:t>21</w:t>
            </w:r>
            <w:r w:rsidR="00DC1A49">
              <w:rPr>
                <w:noProof/>
                <w:webHidden/>
              </w:rPr>
              <w:fldChar w:fldCharType="end"/>
            </w:r>
          </w:hyperlink>
        </w:p>
        <w:p w14:paraId="2FF3026A"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4" w:history="1">
            <w:r w:rsidR="00DC1A49" w:rsidRPr="00B76673">
              <w:rPr>
                <w:rStyle w:val="Hyperlink"/>
                <w:noProof/>
              </w:rPr>
              <w:t>4.</w:t>
            </w:r>
            <w:r w:rsidR="00DC1A49">
              <w:rPr>
                <w:rFonts w:eastAsiaTheme="minorEastAsia" w:cstheme="minorBidi"/>
                <w:smallCaps w:val="0"/>
                <w:noProof/>
                <w:sz w:val="22"/>
                <w:szCs w:val="22"/>
                <w:lang w:eastAsia="en-GB"/>
              </w:rPr>
              <w:tab/>
            </w:r>
            <w:r w:rsidR="00DC1A49" w:rsidRPr="00B76673">
              <w:rPr>
                <w:rStyle w:val="Hyperlink"/>
                <w:noProof/>
              </w:rPr>
              <w:t>PONIES</w:t>
            </w:r>
            <w:r w:rsidR="00DC1A49">
              <w:rPr>
                <w:noProof/>
                <w:webHidden/>
              </w:rPr>
              <w:tab/>
            </w:r>
            <w:r w:rsidR="00DC1A49">
              <w:rPr>
                <w:noProof/>
                <w:webHidden/>
              </w:rPr>
              <w:fldChar w:fldCharType="begin"/>
            </w:r>
            <w:r w:rsidR="00DC1A49">
              <w:rPr>
                <w:noProof/>
                <w:webHidden/>
              </w:rPr>
              <w:instrText xml:space="preserve"> PAGEREF _Toc528856294 \h </w:instrText>
            </w:r>
            <w:r w:rsidR="00DC1A49">
              <w:rPr>
                <w:noProof/>
                <w:webHidden/>
              </w:rPr>
            </w:r>
            <w:r w:rsidR="00DC1A49">
              <w:rPr>
                <w:noProof/>
                <w:webHidden/>
              </w:rPr>
              <w:fldChar w:fldCharType="separate"/>
            </w:r>
            <w:r w:rsidR="00F25CF5">
              <w:rPr>
                <w:noProof/>
                <w:webHidden/>
              </w:rPr>
              <w:t>21</w:t>
            </w:r>
            <w:r w:rsidR="00DC1A49">
              <w:rPr>
                <w:noProof/>
                <w:webHidden/>
              </w:rPr>
              <w:fldChar w:fldCharType="end"/>
            </w:r>
          </w:hyperlink>
        </w:p>
        <w:p w14:paraId="18B07873"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5" w:history="1">
            <w:r w:rsidR="00DC1A49" w:rsidRPr="00B76673">
              <w:rPr>
                <w:rStyle w:val="Hyperlink"/>
                <w:noProof/>
              </w:rPr>
              <w:t>5.</w:t>
            </w:r>
            <w:r w:rsidR="00DC1A49">
              <w:rPr>
                <w:rFonts w:eastAsiaTheme="minorEastAsia" w:cstheme="minorBidi"/>
                <w:smallCaps w:val="0"/>
                <w:noProof/>
                <w:sz w:val="22"/>
                <w:szCs w:val="22"/>
                <w:lang w:eastAsia="en-GB"/>
              </w:rPr>
              <w:tab/>
            </w:r>
            <w:r w:rsidR="00DC1A49" w:rsidRPr="00B76673">
              <w:rPr>
                <w:rStyle w:val="Hyperlink"/>
                <w:noProof/>
              </w:rPr>
              <w:t>INJURY SURVEILLANCE</w:t>
            </w:r>
            <w:r w:rsidR="00DC1A49">
              <w:rPr>
                <w:noProof/>
                <w:webHidden/>
              </w:rPr>
              <w:tab/>
            </w:r>
            <w:r w:rsidR="00DC1A49">
              <w:rPr>
                <w:noProof/>
                <w:webHidden/>
              </w:rPr>
              <w:fldChar w:fldCharType="begin"/>
            </w:r>
            <w:r w:rsidR="00DC1A49">
              <w:rPr>
                <w:noProof/>
                <w:webHidden/>
              </w:rPr>
              <w:instrText xml:space="preserve"> PAGEREF _Toc528856295 \h </w:instrText>
            </w:r>
            <w:r w:rsidR="00DC1A49">
              <w:rPr>
                <w:noProof/>
                <w:webHidden/>
              </w:rPr>
            </w:r>
            <w:r w:rsidR="00DC1A49">
              <w:rPr>
                <w:noProof/>
                <w:webHidden/>
              </w:rPr>
              <w:fldChar w:fldCharType="separate"/>
            </w:r>
            <w:r w:rsidR="00F25CF5">
              <w:rPr>
                <w:noProof/>
                <w:webHidden/>
              </w:rPr>
              <w:t>21</w:t>
            </w:r>
            <w:r w:rsidR="00DC1A49">
              <w:rPr>
                <w:noProof/>
                <w:webHidden/>
              </w:rPr>
              <w:fldChar w:fldCharType="end"/>
            </w:r>
          </w:hyperlink>
        </w:p>
        <w:p w14:paraId="45098262"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6" w:history="1">
            <w:r w:rsidR="00DC1A49" w:rsidRPr="00B76673">
              <w:rPr>
                <w:rStyle w:val="Hyperlink"/>
                <w:noProof/>
              </w:rPr>
              <w:t>6.</w:t>
            </w:r>
            <w:r w:rsidR="00DC1A49">
              <w:rPr>
                <w:rFonts w:eastAsiaTheme="minorEastAsia" w:cstheme="minorBidi"/>
                <w:smallCaps w:val="0"/>
                <w:noProof/>
                <w:sz w:val="22"/>
                <w:szCs w:val="22"/>
                <w:lang w:eastAsia="en-GB"/>
              </w:rPr>
              <w:tab/>
            </w:r>
            <w:r w:rsidR="00DC1A49" w:rsidRPr="00B76673">
              <w:rPr>
                <w:rStyle w:val="Hyperlink"/>
                <w:noProof/>
              </w:rPr>
              <w:t>TRANSPORT OF HORSES</w:t>
            </w:r>
            <w:r w:rsidR="00DC1A49">
              <w:rPr>
                <w:noProof/>
                <w:webHidden/>
              </w:rPr>
              <w:tab/>
            </w:r>
            <w:r w:rsidR="00DC1A49">
              <w:rPr>
                <w:noProof/>
                <w:webHidden/>
              </w:rPr>
              <w:fldChar w:fldCharType="begin"/>
            </w:r>
            <w:r w:rsidR="00DC1A49">
              <w:rPr>
                <w:noProof/>
                <w:webHidden/>
              </w:rPr>
              <w:instrText xml:space="preserve"> PAGEREF _Toc528856296 \h </w:instrText>
            </w:r>
            <w:r w:rsidR="00DC1A49">
              <w:rPr>
                <w:noProof/>
                <w:webHidden/>
              </w:rPr>
            </w:r>
            <w:r w:rsidR="00DC1A49">
              <w:rPr>
                <w:noProof/>
                <w:webHidden/>
              </w:rPr>
              <w:fldChar w:fldCharType="separate"/>
            </w:r>
            <w:r w:rsidR="00F25CF5">
              <w:rPr>
                <w:noProof/>
                <w:webHidden/>
              </w:rPr>
              <w:t>22</w:t>
            </w:r>
            <w:r w:rsidR="00DC1A49">
              <w:rPr>
                <w:noProof/>
                <w:webHidden/>
              </w:rPr>
              <w:fldChar w:fldCharType="end"/>
            </w:r>
          </w:hyperlink>
        </w:p>
        <w:p w14:paraId="18DBC2B2"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7" w:history="1">
            <w:r w:rsidR="00DC1A49" w:rsidRPr="00B76673">
              <w:rPr>
                <w:rStyle w:val="Hyperlink"/>
                <w:noProof/>
              </w:rPr>
              <w:t>7.</w:t>
            </w:r>
            <w:r w:rsidR="00DC1A49">
              <w:rPr>
                <w:rFonts w:eastAsiaTheme="minorEastAsia" w:cstheme="minorBidi"/>
                <w:smallCaps w:val="0"/>
                <w:noProof/>
                <w:sz w:val="22"/>
                <w:szCs w:val="22"/>
                <w:lang w:eastAsia="en-GB"/>
              </w:rPr>
              <w:tab/>
            </w:r>
            <w:r w:rsidR="00DC1A49" w:rsidRPr="00B76673">
              <w:rPr>
                <w:rStyle w:val="Hyperlink"/>
                <w:noProof/>
              </w:rPr>
              <w:t>VENUE ARRIVAL INFORMATION &amp; FITNESS TO COMPETE</w:t>
            </w:r>
            <w:r w:rsidR="00DC1A49">
              <w:rPr>
                <w:noProof/>
                <w:webHidden/>
              </w:rPr>
              <w:tab/>
            </w:r>
            <w:r w:rsidR="00DC1A49">
              <w:rPr>
                <w:noProof/>
                <w:webHidden/>
              </w:rPr>
              <w:fldChar w:fldCharType="begin"/>
            </w:r>
            <w:r w:rsidR="00DC1A49">
              <w:rPr>
                <w:noProof/>
                <w:webHidden/>
              </w:rPr>
              <w:instrText xml:space="preserve"> PAGEREF _Toc528856297 \h </w:instrText>
            </w:r>
            <w:r w:rsidR="00DC1A49">
              <w:rPr>
                <w:noProof/>
                <w:webHidden/>
              </w:rPr>
            </w:r>
            <w:r w:rsidR="00DC1A49">
              <w:rPr>
                <w:noProof/>
                <w:webHidden/>
              </w:rPr>
              <w:fldChar w:fldCharType="separate"/>
            </w:r>
            <w:r w:rsidR="00F25CF5">
              <w:rPr>
                <w:noProof/>
                <w:webHidden/>
              </w:rPr>
              <w:t>22</w:t>
            </w:r>
            <w:r w:rsidR="00DC1A49">
              <w:rPr>
                <w:noProof/>
                <w:webHidden/>
              </w:rPr>
              <w:fldChar w:fldCharType="end"/>
            </w:r>
          </w:hyperlink>
        </w:p>
        <w:p w14:paraId="41C8D904"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298" w:history="1">
            <w:r w:rsidR="00DC1A49" w:rsidRPr="00B76673">
              <w:rPr>
                <w:rStyle w:val="Hyperlink"/>
                <w:noProof/>
              </w:rPr>
              <w:t>8.</w:t>
            </w:r>
            <w:r w:rsidR="00DC1A49">
              <w:rPr>
                <w:rFonts w:eastAsiaTheme="minorEastAsia" w:cstheme="minorBidi"/>
                <w:smallCaps w:val="0"/>
                <w:noProof/>
                <w:sz w:val="22"/>
                <w:szCs w:val="22"/>
                <w:lang w:eastAsia="en-GB"/>
              </w:rPr>
              <w:tab/>
            </w:r>
            <w:r w:rsidR="00DC1A49" w:rsidRPr="00B76673">
              <w:rPr>
                <w:rStyle w:val="Hyperlink"/>
                <w:noProof/>
              </w:rPr>
              <w:t xml:space="preserve">EQUINE ANTI-DOPING AND CONTROLLED MEDICATION PROGRAMME </w:t>
            </w:r>
            <w:r w:rsidR="00DC1A49" w:rsidRPr="00B76673">
              <w:rPr>
                <w:rStyle w:val="Hyperlink"/>
                <w:rFonts w:cs="Verdana"/>
                <w:bCs/>
                <w:noProof/>
                <w:spacing w:val="-7"/>
              </w:rPr>
              <w:t>(EADCMP). FEI</w:t>
            </w:r>
            <w:r w:rsidR="00DC1A49" w:rsidRPr="00B76673">
              <w:rPr>
                <w:rStyle w:val="Hyperlink"/>
                <w:noProof/>
              </w:rPr>
              <w:t xml:space="preserve"> veterinary Regulations, Chapter Vii</w:t>
            </w:r>
            <w:r w:rsidR="00DC1A49">
              <w:rPr>
                <w:noProof/>
                <w:webHidden/>
              </w:rPr>
              <w:tab/>
            </w:r>
            <w:r w:rsidR="00DC1A49">
              <w:rPr>
                <w:noProof/>
                <w:webHidden/>
              </w:rPr>
              <w:fldChar w:fldCharType="begin"/>
            </w:r>
            <w:r w:rsidR="00DC1A49">
              <w:rPr>
                <w:noProof/>
                <w:webHidden/>
              </w:rPr>
              <w:instrText xml:space="preserve"> PAGEREF _Toc528856298 \h </w:instrText>
            </w:r>
            <w:r w:rsidR="00DC1A49">
              <w:rPr>
                <w:noProof/>
                <w:webHidden/>
              </w:rPr>
            </w:r>
            <w:r w:rsidR="00DC1A49">
              <w:rPr>
                <w:noProof/>
                <w:webHidden/>
              </w:rPr>
              <w:fldChar w:fldCharType="separate"/>
            </w:r>
            <w:r w:rsidR="00F25CF5">
              <w:rPr>
                <w:noProof/>
                <w:webHidden/>
              </w:rPr>
              <w:t>23</w:t>
            </w:r>
            <w:r w:rsidR="00DC1A49">
              <w:rPr>
                <w:noProof/>
                <w:webHidden/>
              </w:rPr>
              <w:fldChar w:fldCharType="end"/>
            </w:r>
          </w:hyperlink>
        </w:p>
        <w:p w14:paraId="513A4AB0" w14:textId="77777777" w:rsidR="00DC1A49" w:rsidRDefault="002B2A70">
          <w:pPr>
            <w:pStyle w:val="TOC1"/>
            <w:tabs>
              <w:tab w:val="left" w:pos="720"/>
              <w:tab w:val="right" w:leader="dot" w:pos="9825"/>
            </w:tabs>
            <w:rPr>
              <w:rFonts w:eastAsiaTheme="minorEastAsia" w:cstheme="minorBidi"/>
              <w:b w:val="0"/>
              <w:bCs w:val="0"/>
              <w:caps w:val="0"/>
              <w:noProof/>
              <w:sz w:val="22"/>
              <w:szCs w:val="22"/>
              <w:lang w:eastAsia="en-GB"/>
            </w:rPr>
          </w:pPr>
          <w:hyperlink w:anchor="_Toc528856299" w:history="1">
            <w:r w:rsidR="00DC1A49" w:rsidRPr="00B76673">
              <w:rPr>
                <w:rStyle w:val="Hyperlink"/>
                <w:noProof/>
              </w:rPr>
              <w:t>XIII.</w:t>
            </w:r>
            <w:r w:rsidR="00DC1A49">
              <w:rPr>
                <w:rFonts w:eastAsiaTheme="minorEastAsia" w:cstheme="minorBidi"/>
                <w:b w:val="0"/>
                <w:bCs w:val="0"/>
                <w:caps w:val="0"/>
                <w:noProof/>
                <w:sz w:val="22"/>
                <w:szCs w:val="22"/>
                <w:lang w:eastAsia="en-GB"/>
              </w:rPr>
              <w:tab/>
            </w:r>
            <w:r w:rsidR="00DC1A49" w:rsidRPr="00B76673">
              <w:rPr>
                <w:rStyle w:val="Hyperlink"/>
                <w:noProof/>
              </w:rPr>
              <w:t>HUMAN ANTI-DOPING</w:t>
            </w:r>
            <w:r w:rsidR="00DC1A49">
              <w:rPr>
                <w:noProof/>
                <w:webHidden/>
              </w:rPr>
              <w:tab/>
            </w:r>
            <w:r w:rsidR="00DC1A49">
              <w:rPr>
                <w:noProof/>
                <w:webHidden/>
              </w:rPr>
              <w:fldChar w:fldCharType="begin"/>
            </w:r>
            <w:r w:rsidR="00DC1A49">
              <w:rPr>
                <w:noProof/>
                <w:webHidden/>
              </w:rPr>
              <w:instrText xml:space="preserve"> PAGEREF _Toc528856299 \h </w:instrText>
            </w:r>
            <w:r w:rsidR="00DC1A49">
              <w:rPr>
                <w:noProof/>
                <w:webHidden/>
              </w:rPr>
            </w:r>
            <w:r w:rsidR="00DC1A49">
              <w:rPr>
                <w:noProof/>
                <w:webHidden/>
              </w:rPr>
              <w:fldChar w:fldCharType="separate"/>
            </w:r>
            <w:r w:rsidR="00F25CF5">
              <w:rPr>
                <w:noProof/>
                <w:webHidden/>
              </w:rPr>
              <w:t>24</w:t>
            </w:r>
            <w:r w:rsidR="00DC1A49">
              <w:rPr>
                <w:noProof/>
                <w:webHidden/>
              </w:rPr>
              <w:fldChar w:fldCharType="end"/>
            </w:r>
          </w:hyperlink>
        </w:p>
        <w:p w14:paraId="445032C8" w14:textId="77777777" w:rsidR="00DC1A49" w:rsidRDefault="002B2A70">
          <w:pPr>
            <w:pStyle w:val="TOC1"/>
            <w:tabs>
              <w:tab w:val="left" w:pos="720"/>
              <w:tab w:val="right" w:leader="dot" w:pos="9825"/>
            </w:tabs>
            <w:rPr>
              <w:rFonts w:eastAsiaTheme="minorEastAsia" w:cstheme="minorBidi"/>
              <w:b w:val="0"/>
              <w:bCs w:val="0"/>
              <w:caps w:val="0"/>
              <w:noProof/>
              <w:sz w:val="22"/>
              <w:szCs w:val="22"/>
              <w:lang w:eastAsia="en-GB"/>
            </w:rPr>
          </w:pPr>
          <w:hyperlink w:anchor="_Toc528856300" w:history="1">
            <w:r w:rsidR="00DC1A49" w:rsidRPr="00B76673">
              <w:rPr>
                <w:rStyle w:val="Hyperlink"/>
                <w:noProof/>
              </w:rPr>
              <w:t>XIV.</w:t>
            </w:r>
            <w:r w:rsidR="00DC1A49">
              <w:rPr>
                <w:rFonts w:eastAsiaTheme="minorEastAsia" w:cstheme="minorBidi"/>
                <w:b w:val="0"/>
                <w:bCs w:val="0"/>
                <w:caps w:val="0"/>
                <w:noProof/>
                <w:sz w:val="22"/>
                <w:szCs w:val="22"/>
                <w:lang w:eastAsia="en-GB"/>
              </w:rPr>
              <w:tab/>
            </w:r>
            <w:r w:rsidR="00DC1A49" w:rsidRPr="00B76673">
              <w:rPr>
                <w:rStyle w:val="Hyperlink"/>
                <w:noProof/>
              </w:rPr>
              <w:t>ADDITIONAL INFORMATION</w:t>
            </w:r>
            <w:r w:rsidR="00DC1A49">
              <w:rPr>
                <w:noProof/>
                <w:webHidden/>
              </w:rPr>
              <w:tab/>
            </w:r>
            <w:r w:rsidR="00DC1A49">
              <w:rPr>
                <w:noProof/>
                <w:webHidden/>
              </w:rPr>
              <w:fldChar w:fldCharType="begin"/>
            </w:r>
            <w:r w:rsidR="00DC1A49">
              <w:rPr>
                <w:noProof/>
                <w:webHidden/>
              </w:rPr>
              <w:instrText xml:space="preserve"> PAGEREF _Toc528856300 \h </w:instrText>
            </w:r>
            <w:r w:rsidR="00DC1A49">
              <w:rPr>
                <w:noProof/>
                <w:webHidden/>
              </w:rPr>
            </w:r>
            <w:r w:rsidR="00DC1A49">
              <w:rPr>
                <w:noProof/>
                <w:webHidden/>
              </w:rPr>
              <w:fldChar w:fldCharType="separate"/>
            </w:r>
            <w:r w:rsidR="00F25CF5">
              <w:rPr>
                <w:noProof/>
                <w:webHidden/>
              </w:rPr>
              <w:t>24</w:t>
            </w:r>
            <w:r w:rsidR="00DC1A49">
              <w:rPr>
                <w:noProof/>
                <w:webHidden/>
              </w:rPr>
              <w:fldChar w:fldCharType="end"/>
            </w:r>
          </w:hyperlink>
        </w:p>
        <w:p w14:paraId="53B8EB43"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1" w:history="1">
            <w:r w:rsidR="00DC1A49" w:rsidRPr="00B76673">
              <w:rPr>
                <w:rStyle w:val="Hyperlink"/>
                <w:noProof/>
              </w:rPr>
              <w:t>1.</w:t>
            </w:r>
            <w:r w:rsidR="00DC1A49">
              <w:rPr>
                <w:rFonts w:eastAsiaTheme="minorEastAsia" w:cstheme="minorBidi"/>
                <w:smallCaps w:val="0"/>
                <w:noProof/>
                <w:sz w:val="22"/>
                <w:szCs w:val="22"/>
                <w:lang w:eastAsia="en-GB"/>
              </w:rPr>
              <w:tab/>
            </w:r>
            <w:r w:rsidR="00DC1A49" w:rsidRPr="00B76673">
              <w:rPr>
                <w:rStyle w:val="Hyperlink"/>
                <w:noProof/>
              </w:rPr>
              <w:t>INSURANCES AND NATIONAL REQUIREMENTS</w:t>
            </w:r>
            <w:r w:rsidR="00DC1A49">
              <w:rPr>
                <w:noProof/>
                <w:webHidden/>
              </w:rPr>
              <w:tab/>
            </w:r>
            <w:r w:rsidR="00DC1A49">
              <w:rPr>
                <w:noProof/>
                <w:webHidden/>
              </w:rPr>
              <w:fldChar w:fldCharType="begin"/>
            </w:r>
            <w:r w:rsidR="00DC1A49">
              <w:rPr>
                <w:noProof/>
                <w:webHidden/>
              </w:rPr>
              <w:instrText xml:space="preserve"> PAGEREF _Toc528856301 \h </w:instrText>
            </w:r>
            <w:r w:rsidR="00DC1A49">
              <w:rPr>
                <w:noProof/>
                <w:webHidden/>
              </w:rPr>
            </w:r>
            <w:r w:rsidR="00DC1A49">
              <w:rPr>
                <w:noProof/>
                <w:webHidden/>
              </w:rPr>
              <w:fldChar w:fldCharType="separate"/>
            </w:r>
            <w:r w:rsidR="00F25CF5">
              <w:rPr>
                <w:noProof/>
                <w:webHidden/>
              </w:rPr>
              <w:t>24</w:t>
            </w:r>
            <w:r w:rsidR="00DC1A49">
              <w:rPr>
                <w:noProof/>
                <w:webHidden/>
              </w:rPr>
              <w:fldChar w:fldCharType="end"/>
            </w:r>
          </w:hyperlink>
        </w:p>
        <w:p w14:paraId="7826438D"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2" w:history="1">
            <w:r w:rsidR="00DC1A49" w:rsidRPr="00B76673">
              <w:rPr>
                <w:rStyle w:val="Hyperlink"/>
                <w:iCs/>
                <w:noProof/>
              </w:rPr>
              <w:t>2.</w:t>
            </w:r>
            <w:r w:rsidR="00DC1A49">
              <w:rPr>
                <w:rFonts w:eastAsiaTheme="minorEastAsia" w:cstheme="minorBidi"/>
                <w:smallCaps w:val="0"/>
                <w:noProof/>
                <w:sz w:val="22"/>
                <w:szCs w:val="22"/>
                <w:lang w:eastAsia="en-GB"/>
              </w:rPr>
              <w:tab/>
            </w:r>
            <w:r w:rsidR="00DC1A49" w:rsidRPr="00B76673">
              <w:rPr>
                <w:rStyle w:val="Hyperlink"/>
                <w:noProof/>
              </w:rPr>
              <w:t>PROTESTS/APPEALS</w:t>
            </w:r>
            <w:r w:rsidR="00DC1A49">
              <w:rPr>
                <w:noProof/>
                <w:webHidden/>
              </w:rPr>
              <w:tab/>
            </w:r>
            <w:r w:rsidR="00DC1A49">
              <w:rPr>
                <w:noProof/>
                <w:webHidden/>
              </w:rPr>
              <w:fldChar w:fldCharType="begin"/>
            </w:r>
            <w:r w:rsidR="00DC1A49">
              <w:rPr>
                <w:noProof/>
                <w:webHidden/>
              </w:rPr>
              <w:instrText xml:space="preserve"> PAGEREF _Toc528856302 \h </w:instrText>
            </w:r>
            <w:r w:rsidR="00DC1A49">
              <w:rPr>
                <w:noProof/>
                <w:webHidden/>
              </w:rPr>
            </w:r>
            <w:r w:rsidR="00DC1A49">
              <w:rPr>
                <w:noProof/>
                <w:webHidden/>
              </w:rPr>
              <w:fldChar w:fldCharType="separate"/>
            </w:r>
            <w:r w:rsidR="00F25CF5">
              <w:rPr>
                <w:noProof/>
                <w:webHidden/>
              </w:rPr>
              <w:t>25</w:t>
            </w:r>
            <w:r w:rsidR="00DC1A49">
              <w:rPr>
                <w:noProof/>
                <w:webHidden/>
              </w:rPr>
              <w:fldChar w:fldCharType="end"/>
            </w:r>
          </w:hyperlink>
        </w:p>
        <w:p w14:paraId="6EFA6CBC"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3" w:history="1">
            <w:r w:rsidR="00DC1A49" w:rsidRPr="00B76673">
              <w:rPr>
                <w:rStyle w:val="Hyperlink"/>
                <w:iCs/>
                <w:noProof/>
              </w:rPr>
              <w:t>3.</w:t>
            </w:r>
            <w:r w:rsidR="00DC1A49">
              <w:rPr>
                <w:rFonts w:eastAsiaTheme="minorEastAsia" w:cstheme="minorBidi"/>
                <w:smallCaps w:val="0"/>
                <w:noProof/>
                <w:sz w:val="22"/>
                <w:szCs w:val="22"/>
                <w:lang w:eastAsia="en-GB"/>
              </w:rPr>
              <w:tab/>
            </w:r>
            <w:r w:rsidR="00DC1A49" w:rsidRPr="00B76673">
              <w:rPr>
                <w:rStyle w:val="Hyperlink"/>
                <w:noProof/>
              </w:rPr>
              <w:t>SCHOOLING DURING COMPETITIONS</w:t>
            </w:r>
            <w:r w:rsidR="00DC1A49">
              <w:rPr>
                <w:noProof/>
                <w:webHidden/>
              </w:rPr>
              <w:tab/>
            </w:r>
            <w:r w:rsidR="00DC1A49">
              <w:rPr>
                <w:noProof/>
                <w:webHidden/>
              </w:rPr>
              <w:fldChar w:fldCharType="begin"/>
            </w:r>
            <w:r w:rsidR="00DC1A49">
              <w:rPr>
                <w:noProof/>
                <w:webHidden/>
              </w:rPr>
              <w:instrText xml:space="preserve"> PAGEREF _Toc528856303 \h </w:instrText>
            </w:r>
            <w:r w:rsidR="00DC1A49">
              <w:rPr>
                <w:noProof/>
                <w:webHidden/>
              </w:rPr>
            </w:r>
            <w:r w:rsidR="00DC1A49">
              <w:rPr>
                <w:noProof/>
                <w:webHidden/>
              </w:rPr>
              <w:fldChar w:fldCharType="separate"/>
            </w:r>
            <w:r w:rsidR="00F25CF5">
              <w:rPr>
                <w:noProof/>
                <w:webHidden/>
              </w:rPr>
              <w:t>25</w:t>
            </w:r>
            <w:r w:rsidR="00DC1A49">
              <w:rPr>
                <w:noProof/>
                <w:webHidden/>
              </w:rPr>
              <w:fldChar w:fldCharType="end"/>
            </w:r>
          </w:hyperlink>
        </w:p>
        <w:p w14:paraId="182A5386"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4" w:history="1">
            <w:r w:rsidR="00DC1A49" w:rsidRPr="00B76673">
              <w:rPr>
                <w:rStyle w:val="Hyperlink"/>
                <w:noProof/>
              </w:rPr>
              <w:t>4.</w:t>
            </w:r>
            <w:r w:rsidR="00DC1A49">
              <w:rPr>
                <w:rFonts w:eastAsiaTheme="minorEastAsia" w:cstheme="minorBidi"/>
                <w:smallCaps w:val="0"/>
                <w:noProof/>
                <w:sz w:val="22"/>
                <w:szCs w:val="22"/>
                <w:lang w:eastAsia="en-GB"/>
              </w:rPr>
              <w:tab/>
            </w:r>
            <w:r w:rsidR="00DC1A49" w:rsidRPr="00B76673">
              <w:rPr>
                <w:rStyle w:val="Hyperlink"/>
                <w:noProof/>
              </w:rPr>
              <w:t>STEWARDING</w:t>
            </w:r>
            <w:r w:rsidR="00DC1A49">
              <w:rPr>
                <w:noProof/>
                <w:webHidden/>
              </w:rPr>
              <w:tab/>
            </w:r>
            <w:r w:rsidR="00DC1A49">
              <w:rPr>
                <w:noProof/>
                <w:webHidden/>
              </w:rPr>
              <w:fldChar w:fldCharType="begin"/>
            </w:r>
            <w:r w:rsidR="00DC1A49">
              <w:rPr>
                <w:noProof/>
                <w:webHidden/>
              </w:rPr>
              <w:instrText xml:space="preserve"> PAGEREF _Toc528856304 \h </w:instrText>
            </w:r>
            <w:r w:rsidR="00DC1A49">
              <w:rPr>
                <w:noProof/>
                <w:webHidden/>
              </w:rPr>
            </w:r>
            <w:r w:rsidR="00DC1A49">
              <w:rPr>
                <w:noProof/>
                <w:webHidden/>
              </w:rPr>
              <w:fldChar w:fldCharType="separate"/>
            </w:r>
            <w:r w:rsidR="00F25CF5">
              <w:rPr>
                <w:noProof/>
                <w:webHidden/>
              </w:rPr>
              <w:t>25</w:t>
            </w:r>
            <w:r w:rsidR="00DC1A49">
              <w:rPr>
                <w:noProof/>
                <w:webHidden/>
              </w:rPr>
              <w:fldChar w:fldCharType="end"/>
            </w:r>
          </w:hyperlink>
        </w:p>
        <w:p w14:paraId="2AD2EC76"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5" w:history="1">
            <w:r w:rsidR="00DC1A49" w:rsidRPr="00B76673">
              <w:rPr>
                <w:rStyle w:val="Hyperlink"/>
                <w:noProof/>
              </w:rPr>
              <w:t>5.</w:t>
            </w:r>
            <w:r w:rsidR="00DC1A49">
              <w:rPr>
                <w:rFonts w:eastAsiaTheme="minorEastAsia" w:cstheme="minorBidi"/>
                <w:smallCaps w:val="0"/>
                <w:noProof/>
                <w:sz w:val="22"/>
                <w:szCs w:val="22"/>
                <w:lang w:eastAsia="en-GB"/>
              </w:rPr>
              <w:tab/>
            </w:r>
            <w:r w:rsidR="00DC1A49" w:rsidRPr="00B76673">
              <w:rPr>
                <w:rStyle w:val="Hyperlink"/>
                <w:noProof/>
              </w:rPr>
              <w:t>DISPUTES</w:t>
            </w:r>
            <w:r w:rsidR="00DC1A49">
              <w:rPr>
                <w:noProof/>
                <w:webHidden/>
              </w:rPr>
              <w:tab/>
            </w:r>
            <w:r w:rsidR="00DC1A49">
              <w:rPr>
                <w:noProof/>
                <w:webHidden/>
              </w:rPr>
              <w:fldChar w:fldCharType="begin"/>
            </w:r>
            <w:r w:rsidR="00DC1A49">
              <w:rPr>
                <w:noProof/>
                <w:webHidden/>
              </w:rPr>
              <w:instrText xml:space="preserve"> PAGEREF _Toc528856305 \h </w:instrText>
            </w:r>
            <w:r w:rsidR="00DC1A49">
              <w:rPr>
                <w:noProof/>
                <w:webHidden/>
              </w:rPr>
            </w:r>
            <w:r w:rsidR="00DC1A49">
              <w:rPr>
                <w:noProof/>
                <w:webHidden/>
              </w:rPr>
              <w:fldChar w:fldCharType="separate"/>
            </w:r>
            <w:r w:rsidR="00F25CF5">
              <w:rPr>
                <w:noProof/>
                <w:webHidden/>
              </w:rPr>
              <w:t>26</w:t>
            </w:r>
            <w:r w:rsidR="00DC1A49">
              <w:rPr>
                <w:noProof/>
                <w:webHidden/>
              </w:rPr>
              <w:fldChar w:fldCharType="end"/>
            </w:r>
          </w:hyperlink>
        </w:p>
        <w:p w14:paraId="78C627DB"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6" w:history="1">
            <w:r w:rsidR="00DC1A49" w:rsidRPr="00B76673">
              <w:rPr>
                <w:rStyle w:val="Hyperlink"/>
                <w:noProof/>
              </w:rPr>
              <w:t>6.</w:t>
            </w:r>
            <w:r w:rsidR="00DC1A49">
              <w:rPr>
                <w:rFonts w:eastAsiaTheme="minorEastAsia" w:cstheme="minorBidi"/>
                <w:smallCaps w:val="0"/>
                <w:noProof/>
                <w:sz w:val="22"/>
                <w:szCs w:val="22"/>
                <w:lang w:eastAsia="en-GB"/>
              </w:rPr>
              <w:tab/>
            </w:r>
            <w:r w:rsidR="00DC1A49" w:rsidRPr="00B76673">
              <w:rPr>
                <w:rStyle w:val="Hyperlink"/>
                <w:noProof/>
              </w:rPr>
              <w:t>MODIFICATION TO SCHEDULE</w:t>
            </w:r>
            <w:r w:rsidR="00DC1A49">
              <w:rPr>
                <w:noProof/>
                <w:webHidden/>
              </w:rPr>
              <w:tab/>
            </w:r>
            <w:r w:rsidR="00DC1A49">
              <w:rPr>
                <w:noProof/>
                <w:webHidden/>
              </w:rPr>
              <w:fldChar w:fldCharType="begin"/>
            </w:r>
            <w:r w:rsidR="00DC1A49">
              <w:rPr>
                <w:noProof/>
                <w:webHidden/>
              </w:rPr>
              <w:instrText xml:space="preserve"> PAGEREF _Toc528856306 \h </w:instrText>
            </w:r>
            <w:r w:rsidR="00DC1A49">
              <w:rPr>
                <w:noProof/>
                <w:webHidden/>
              </w:rPr>
            </w:r>
            <w:r w:rsidR="00DC1A49">
              <w:rPr>
                <w:noProof/>
                <w:webHidden/>
              </w:rPr>
              <w:fldChar w:fldCharType="separate"/>
            </w:r>
            <w:r w:rsidR="00F25CF5">
              <w:rPr>
                <w:noProof/>
                <w:webHidden/>
              </w:rPr>
              <w:t>26</w:t>
            </w:r>
            <w:r w:rsidR="00DC1A49">
              <w:rPr>
                <w:noProof/>
                <w:webHidden/>
              </w:rPr>
              <w:fldChar w:fldCharType="end"/>
            </w:r>
          </w:hyperlink>
        </w:p>
        <w:p w14:paraId="64F3F737"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7" w:history="1">
            <w:r w:rsidR="00DC1A49" w:rsidRPr="00B76673">
              <w:rPr>
                <w:rStyle w:val="Hyperlink"/>
                <w:noProof/>
              </w:rPr>
              <w:t>7.</w:t>
            </w:r>
            <w:r w:rsidR="00DC1A49">
              <w:rPr>
                <w:rFonts w:eastAsiaTheme="minorEastAsia" w:cstheme="minorBidi"/>
                <w:smallCaps w:val="0"/>
                <w:noProof/>
                <w:sz w:val="22"/>
                <w:szCs w:val="22"/>
                <w:lang w:eastAsia="en-GB"/>
              </w:rPr>
              <w:tab/>
            </w:r>
            <w:r w:rsidR="00DC1A49" w:rsidRPr="00B76673">
              <w:rPr>
                <w:rStyle w:val="Hyperlink"/>
                <w:noProof/>
              </w:rPr>
              <w:t>ADDITIONAL INFORMATION FROM THE OC</w:t>
            </w:r>
            <w:r w:rsidR="00DC1A49">
              <w:rPr>
                <w:noProof/>
                <w:webHidden/>
              </w:rPr>
              <w:tab/>
            </w:r>
            <w:r w:rsidR="00DC1A49">
              <w:rPr>
                <w:noProof/>
                <w:webHidden/>
              </w:rPr>
              <w:fldChar w:fldCharType="begin"/>
            </w:r>
            <w:r w:rsidR="00DC1A49">
              <w:rPr>
                <w:noProof/>
                <w:webHidden/>
              </w:rPr>
              <w:instrText xml:space="preserve"> PAGEREF _Toc528856307 \h </w:instrText>
            </w:r>
            <w:r w:rsidR="00DC1A49">
              <w:rPr>
                <w:noProof/>
                <w:webHidden/>
              </w:rPr>
            </w:r>
            <w:r w:rsidR="00DC1A49">
              <w:rPr>
                <w:noProof/>
                <w:webHidden/>
              </w:rPr>
              <w:fldChar w:fldCharType="separate"/>
            </w:r>
            <w:r w:rsidR="00F25CF5">
              <w:rPr>
                <w:noProof/>
                <w:webHidden/>
              </w:rPr>
              <w:t>26</w:t>
            </w:r>
            <w:r w:rsidR="00DC1A49">
              <w:rPr>
                <w:noProof/>
                <w:webHidden/>
              </w:rPr>
              <w:fldChar w:fldCharType="end"/>
            </w:r>
          </w:hyperlink>
        </w:p>
        <w:p w14:paraId="7E5FE027"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8" w:history="1">
            <w:r w:rsidR="00DC1A49" w:rsidRPr="00B76673">
              <w:rPr>
                <w:rStyle w:val="Hyperlink"/>
                <w:noProof/>
              </w:rPr>
              <w:t>8.</w:t>
            </w:r>
            <w:r w:rsidR="00DC1A49">
              <w:rPr>
                <w:rFonts w:eastAsiaTheme="minorEastAsia" w:cstheme="minorBidi"/>
                <w:smallCaps w:val="0"/>
                <w:noProof/>
                <w:sz w:val="22"/>
                <w:szCs w:val="22"/>
                <w:lang w:eastAsia="en-GB"/>
              </w:rPr>
              <w:tab/>
            </w:r>
            <w:r w:rsidR="00DC1A49" w:rsidRPr="00B76673">
              <w:rPr>
                <w:rStyle w:val="Hyperlink"/>
                <w:noProof/>
              </w:rPr>
              <w:t>PRIZE MONEY DISTRIBUTION</w:t>
            </w:r>
            <w:r w:rsidR="00DC1A49">
              <w:rPr>
                <w:noProof/>
                <w:webHidden/>
              </w:rPr>
              <w:tab/>
            </w:r>
            <w:r w:rsidR="00DC1A49">
              <w:rPr>
                <w:noProof/>
                <w:webHidden/>
              </w:rPr>
              <w:fldChar w:fldCharType="begin"/>
            </w:r>
            <w:r w:rsidR="00DC1A49">
              <w:rPr>
                <w:noProof/>
                <w:webHidden/>
              </w:rPr>
              <w:instrText xml:space="preserve"> PAGEREF _Toc528856308 \h </w:instrText>
            </w:r>
            <w:r w:rsidR="00DC1A49">
              <w:rPr>
                <w:noProof/>
                <w:webHidden/>
              </w:rPr>
            </w:r>
            <w:r w:rsidR="00DC1A49">
              <w:rPr>
                <w:noProof/>
                <w:webHidden/>
              </w:rPr>
              <w:fldChar w:fldCharType="separate"/>
            </w:r>
            <w:r w:rsidR="00F25CF5">
              <w:rPr>
                <w:noProof/>
                <w:webHidden/>
              </w:rPr>
              <w:t>28</w:t>
            </w:r>
            <w:r w:rsidR="00DC1A49">
              <w:rPr>
                <w:noProof/>
                <w:webHidden/>
              </w:rPr>
              <w:fldChar w:fldCharType="end"/>
            </w:r>
          </w:hyperlink>
        </w:p>
        <w:p w14:paraId="3F273CF1"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09" w:history="1">
            <w:r w:rsidR="00DC1A49" w:rsidRPr="00B76673">
              <w:rPr>
                <w:rStyle w:val="Hyperlink"/>
                <w:noProof/>
              </w:rPr>
              <w:t>9.</w:t>
            </w:r>
            <w:r w:rsidR="00DC1A49">
              <w:rPr>
                <w:rFonts w:eastAsiaTheme="minorEastAsia" w:cstheme="minorBidi"/>
                <w:smallCaps w:val="0"/>
                <w:noProof/>
                <w:sz w:val="22"/>
                <w:szCs w:val="22"/>
                <w:lang w:eastAsia="en-GB"/>
              </w:rPr>
              <w:tab/>
            </w:r>
            <w:r w:rsidR="00DC1A49" w:rsidRPr="00B76673">
              <w:rPr>
                <w:rStyle w:val="Hyperlink"/>
                <w:noProof/>
              </w:rPr>
              <w:t>maximum number of starters per competition</w:t>
            </w:r>
            <w:r w:rsidR="00DC1A49">
              <w:rPr>
                <w:noProof/>
                <w:webHidden/>
              </w:rPr>
              <w:tab/>
            </w:r>
            <w:r w:rsidR="00DC1A49">
              <w:rPr>
                <w:noProof/>
                <w:webHidden/>
              </w:rPr>
              <w:fldChar w:fldCharType="begin"/>
            </w:r>
            <w:r w:rsidR="00DC1A49">
              <w:rPr>
                <w:noProof/>
                <w:webHidden/>
              </w:rPr>
              <w:instrText xml:space="preserve"> PAGEREF _Toc528856309 \h </w:instrText>
            </w:r>
            <w:r w:rsidR="00DC1A49">
              <w:rPr>
                <w:noProof/>
                <w:webHidden/>
              </w:rPr>
            </w:r>
            <w:r w:rsidR="00DC1A49">
              <w:rPr>
                <w:noProof/>
                <w:webHidden/>
              </w:rPr>
              <w:fldChar w:fldCharType="separate"/>
            </w:r>
            <w:r w:rsidR="00F25CF5">
              <w:rPr>
                <w:noProof/>
                <w:webHidden/>
              </w:rPr>
              <w:t>29</w:t>
            </w:r>
            <w:r w:rsidR="00DC1A49">
              <w:rPr>
                <w:noProof/>
                <w:webHidden/>
              </w:rPr>
              <w:fldChar w:fldCharType="end"/>
            </w:r>
          </w:hyperlink>
        </w:p>
        <w:p w14:paraId="5F59BE4B" w14:textId="77777777" w:rsidR="00DC1A49" w:rsidRDefault="002B2A70">
          <w:pPr>
            <w:pStyle w:val="TOC2"/>
            <w:tabs>
              <w:tab w:val="left" w:pos="720"/>
              <w:tab w:val="right" w:leader="dot" w:pos="9825"/>
            </w:tabs>
            <w:rPr>
              <w:rFonts w:eastAsiaTheme="minorEastAsia" w:cstheme="minorBidi"/>
              <w:smallCaps w:val="0"/>
              <w:noProof/>
              <w:sz w:val="22"/>
              <w:szCs w:val="22"/>
              <w:lang w:eastAsia="en-GB"/>
            </w:rPr>
          </w:pPr>
          <w:hyperlink w:anchor="_Toc528856310" w:history="1">
            <w:r w:rsidR="00DC1A49" w:rsidRPr="00B76673">
              <w:rPr>
                <w:rStyle w:val="Hyperlink"/>
                <w:noProof/>
              </w:rPr>
              <w:t>10.</w:t>
            </w:r>
            <w:r w:rsidR="00DC1A49">
              <w:rPr>
                <w:rFonts w:eastAsiaTheme="minorEastAsia" w:cstheme="minorBidi"/>
                <w:smallCaps w:val="0"/>
                <w:noProof/>
                <w:sz w:val="22"/>
                <w:szCs w:val="22"/>
                <w:lang w:eastAsia="en-GB"/>
              </w:rPr>
              <w:tab/>
            </w:r>
            <w:r w:rsidR="00DC1A49" w:rsidRPr="00B76673">
              <w:rPr>
                <w:rStyle w:val="Hyperlink"/>
                <w:noProof/>
              </w:rPr>
              <w:t>glossary</w:t>
            </w:r>
            <w:r w:rsidR="00DC1A49">
              <w:rPr>
                <w:noProof/>
                <w:webHidden/>
              </w:rPr>
              <w:tab/>
            </w:r>
            <w:r w:rsidR="00DC1A49">
              <w:rPr>
                <w:noProof/>
                <w:webHidden/>
              </w:rPr>
              <w:fldChar w:fldCharType="begin"/>
            </w:r>
            <w:r w:rsidR="00DC1A49">
              <w:rPr>
                <w:noProof/>
                <w:webHidden/>
              </w:rPr>
              <w:instrText xml:space="preserve"> PAGEREF _Toc528856310 \h </w:instrText>
            </w:r>
            <w:r w:rsidR="00DC1A49">
              <w:rPr>
                <w:noProof/>
                <w:webHidden/>
              </w:rPr>
            </w:r>
            <w:r w:rsidR="00DC1A49">
              <w:rPr>
                <w:noProof/>
                <w:webHidden/>
              </w:rPr>
              <w:fldChar w:fldCharType="separate"/>
            </w:r>
            <w:r w:rsidR="00F25CF5">
              <w:rPr>
                <w:noProof/>
                <w:webHidden/>
              </w:rPr>
              <w:t>30</w:t>
            </w:r>
            <w:r w:rsidR="00DC1A49">
              <w:rPr>
                <w:noProof/>
                <w:webHidden/>
              </w:rPr>
              <w:fldChar w:fldCharType="end"/>
            </w:r>
          </w:hyperlink>
        </w:p>
        <w:p w14:paraId="10E62DCC" w14:textId="77777777" w:rsidR="00DC1A49" w:rsidRDefault="002B2A70">
          <w:pPr>
            <w:pStyle w:val="TOC1"/>
            <w:tabs>
              <w:tab w:val="left" w:pos="720"/>
              <w:tab w:val="right" w:leader="dot" w:pos="9825"/>
            </w:tabs>
            <w:rPr>
              <w:rFonts w:eastAsiaTheme="minorEastAsia" w:cstheme="minorBidi"/>
              <w:b w:val="0"/>
              <w:bCs w:val="0"/>
              <w:caps w:val="0"/>
              <w:noProof/>
              <w:sz w:val="22"/>
              <w:szCs w:val="22"/>
              <w:lang w:eastAsia="en-GB"/>
            </w:rPr>
          </w:pPr>
          <w:hyperlink w:anchor="_Toc528856311" w:history="1">
            <w:r w:rsidR="00DC1A49" w:rsidRPr="00B76673">
              <w:rPr>
                <w:rStyle w:val="Hyperlink"/>
                <w:noProof/>
              </w:rPr>
              <w:t>XV.</w:t>
            </w:r>
            <w:r w:rsidR="00DC1A49">
              <w:rPr>
                <w:rFonts w:eastAsiaTheme="minorEastAsia" w:cstheme="minorBidi"/>
                <w:b w:val="0"/>
                <w:bCs w:val="0"/>
                <w:caps w:val="0"/>
                <w:noProof/>
                <w:sz w:val="22"/>
                <w:szCs w:val="22"/>
                <w:lang w:eastAsia="en-GB"/>
              </w:rPr>
              <w:tab/>
            </w:r>
            <w:r w:rsidR="00DC1A49" w:rsidRPr="00B76673">
              <w:rPr>
                <w:rStyle w:val="Hyperlink"/>
                <w:noProof/>
              </w:rPr>
              <w:t>ANNEXES</w:t>
            </w:r>
            <w:r w:rsidR="00DC1A49">
              <w:rPr>
                <w:noProof/>
                <w:webHidden/>
              </w:rPr>
              <w:tab/>
            </w:r>
            <w:r w:rsidR="00DC1A49">
              <w:rPr>
                <w:noProof/>
                <w:webHidden/>
              </w:rPr>
              <w:fldChar w:fldCharType="begin"/>
            </w:r>
            <w:r w:rsidR="00DC1A49">
              <w:rPr>
                <w:noProof/>
                <w:webHidden/>
              </w:rPr>
              <w:instrText xml:space="preserve"> PAGEREF _Toc528856311 \h </w:instrText>
            </w:r>
            <w:r w:rsidR="00DC1A49">
              <w:rPr>
                <w:noProof/>
                <w:webHidden/>
              </w:rPr>
            </w:r>
            <w:r w:rsidR="00DC1A49">
              <w:rPr>
                <w:noProof/>
                <w:webHidden/>
              </w:rPr>
              <w:fldChar w:fldCharType="separate"/>
            </w:r>
            <w:r w:rsidR="00F25CF5">
              <w:rPr>
                <w:noProof/>
                <w:webHidden/>
              </w:rPr>
              <w:t>32</w:t>
            </w:r>
            <w:r w:rsidR="00DC1A49">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1829C4BF" w:rsidR="0099331E" w:rsidRPr="00A20043" w:rsidRDefault="0099331E" w:rsidP="00A20043">
      <w:pPr>
        <w:pStyle w:val="Heading1"/>
        <w:numPr>
          <w:ilvl w:val="0"/>
          <w:numId w:val="23"/>
        </w:numPr>
        <w:ind w:hanging="720"/>
      </w:pPr>
      <w:bookmarkStart w:id="6" w:name="_Toc528856254"/>
      <w:r w:rsidRPr="00192E08">
        <w:t>THE FEI CODE OF CONDUCT</w:t>
      </w:r>
      <w:r w:rsidR="001E59F0">
        <w:t xml:space="preserve"> </w:t>
      </w:r>
      <w:r w:rsidRPr="00A20043">
        <w:t>FOR THE WELFARE OF THE HORSE</w:t>
      </w:r>
      <w:bookmarkEnd w:id="6"/>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3D2FA7C3" w:rsidR="0099331E" w:rsidRPr="00192E08" w:rsidRDefault="0042249C" w:rsidP="0042249C">
      <w:pPr>
        <w:tabs>
          <w:tab w:val="left" w:pos="6996"/>
        </w:tabs>
        <w:ind w:right="26"/>
        <w:jc w:val="both"/>
        <w:rPr>
          <w:rFonts w:cs="Arial"/>
          <w:bCs/>
          <w:iCs/>
          <w:sz w:val="20"/>
        </w:rPr>
      </w:pPr>
      <w:r>
        <w:rPr>
          <w:rFonts w:cs="Arial"/>
          <w:bCs/>
          <w:iCs/>
          <w:sz w:val="20"/>
        </w:rPr>
        <w:tab/>
      </w: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41CFE80A" w14:textId="1EB82A2E" w:rsidR="004C448D" w:rsidRDefault="007E6504"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0099331E" w:rsidRPr="008254C1">
        <w:rPr>
          <w:rFonts w:cs="Arial"/>
          <w:bCs/>
          <w:sz w:val="20"/>
        </w:rPr>
        <w:t>of this Code can be obtained from the F</w:t>
      </w:r>
      <w:r w:rsidR="0099331E" w:rsidRPr="008254C1">
        <w:rPr>
          <w:rFonts w:eastAsia="Arial" w:cs="Arial"/>
          <w:bCs/>
          <w:sz w:val="20"/>
        </w:rPr>
        <w:t>édération Equestre Internationale, HM King Hussein</w:t>
      </w:r>
      <w:r w:rsidR="002F3C1B" w:rsidRPr="008254C1">
        <w:rPr>
          <w:rFonts w:eastAsia="Arial" w:cs="Arial"/>
          <w:bCs/>
          <w:sz w:val="20"/>
        </w:rPr>
        <w:t xml:space="preserve"> </w:t>
      </w:r>
      <w:r w:rsidR="0099331E" w:rsidRPr="008254C1">
        <w:rPr>
          <w:rFonts w:eastAsia="Arial" w:cs="Arial"/>
          <w:bCs/>
          <w:sz w:val="20"/>
        </w:rPr>
        <w:t xml:space="preserve">I Building, Chemin </w:t>
      </w:r>
      <w:r w:rsidR="006C2FD4" w:rsidRPr="008254C1">
        <w:rPr>
          <w:rFonts w:eastAsia="Arial" w:cs="Arial"/>
          <w:bCs/>
          <w:sz w:val="20"/>
        </w:rPr>
        <w:t>de la Joliette 8</w:t>
      </w:r>
      <w:r w:rsidR="0099331E" w:rsidRPr="008254C1">
        <w:rPr>
          <w:rFonts w:eastAsia="Arial" w:cs="Arial"/>
          <w:bCs/>
          <w:sz w:val="20"/>
        </w:rPr>
        <w:t>, 1006 Lausanne, Switzerland. Telephone: +41 21 310 47 47. The Code is available in English</w:t>
      </w:r>
      <w:r w:rsidR="009E3746">
        <w:rPr>
          <w:rFonts w:eastAsia="Arial" w:cs="Arial"/>
          <w:bCs/>
          <w:sz w:val="20"/>
        </w:rPr>
        <w:t>.</w:t>
      </w:r>
      <w:r w:rsidR="0099331E" w:rsidRPr="008254C1">
        <w:rPr>
          <w:rFonts w:eastAsia="Arial" w:cs="Arial"/>
          <w:bCs/>
          <w:sz w:val="20"/>
        </w:rPr>
        <w:t xml:space="preserve"> The Code is also available on the FEI’s website: </w:t>
      </w:r>
      <w:hyperlink r:id="rId14" w:history="1">
        <w:r w:rsidR="002C352C" w:rsidRPr="00865466">
          <w:rPr>
            <w:rStyle w:val="Hyperlink"/>
            <w:rFonts w:eastAsia="Arial" w:cs="Arial"/>
            <w:bCs/>
            <w:sz w:val="20"/>
          </w:rPr>
          <w:t>http://inside.fei.org/</w:t>
        </w:r>
      </w:hyperlink>
      <w:r w:rsidR="004C448D">
        <w:rPr>
          <w:rFonts w:eastAsia="Arial" w:cs="Arial"/>
          <w:bCs/>
          <w:sz w:val="20"/>
        </w:rPr>
        <w:t xml:space="preserve">. </w:t>
      </w:r>
    </w:p>
    <w:p w14:paraId="5A435D61" w14:textId="73DC5931" w:rsidR="00D857D3" w:rsidRPr="00192E08" w:rsidRDefault="00D857D3" w:rsidP="00A20043">
      <w:pPr>
        <w:pStyle w:val="Heading1"/>
        <w:numPr>
          <w:ilvl w:val="0"/>
          <w:numId w:val="23"/>
        </w:numPr>
        <w:ind w:hanging="720"/>
      </w:pPr>
      <w:bookmarkStart w:id="7" w:name="_Toc528856255"/>
      <w:r w:rsidRPr="00192E08">
        <w:lastRenderedPageBreak/>
        <w:t>GENERAL INFORMATION</w:t>
      </w:r>
      <w:bookmarkEnd w:id="7"/>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8" w:name="_Toc528856256"/>
      <w:r w:rsidRPr="00192E08">
        <w:t>ORGANISER</w:t>
      </w:r>
      <w:bookmarkEnd w:id="8"/>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9"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9"/>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0"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1"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2"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2"/>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3"/>
    </w:p>
    <w:p w14:paraId="744ABC6C" w14:textId="22F3ED4A" w:rsidR="0099331E" w:rsidRPr="00192E08" w:rsidRDefault="00E638DA" w:rsidP="00E638D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52A86056" w:rsidR="005A7328" w:rsidRPr="00192E08" w:rsidRDefault="0099331E" w:rsidP="0042249C">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r w:rsidR="0042249C">
        <w:rPr>
          <w:spacing w:val="-2"/>
          <w:sz w:val="20"/>
        </w:rPr>
        <w:tab/>
      </w:r>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6"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6"/>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7" w:name="_Toc528856257"/>
      <w:r w:rsidRPr="00192E08">
        <w:t>ORGANISING COMMITTEE</w:t>
      </w:r>
      <w:bookmarkEnd w:id="17"/>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8"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8"/>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19"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0"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1"/>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2" w:name="_Toc528856258"/>
      <w:r w:rsidRPr="00192E08">
        <w:t>EVENT DIRECTOR</w:t>
      </w:r>
      <w:bookmarkEnd w:id="22"/>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3"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3"/>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Pr="00FA31EB" w:rsidRDefault="00FA0121" w:rsidP="00DB6513">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6518DC"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6518DC" w:rsidRPr="00FA31EB">
        <w:rPr>
          <w:spacing w:val="-2"/>
          <w:sz w:val="20"/>
        </w:rPr>
      </w:r>
      <w:r w:rsidR="006518DC"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6518DC" w:rsidRPr="00FA31EB">
        <w:rPr>
          <w:spacing w:val="-2"/>
          <w:sz w:val="20"/>
        </w:rPr>
        <w:fldChar w:fldCharType="end"/>
      </w:r>
    </w:p>
    <w:p w14:paraId="32111DF9" w14:textId="49C0C25D" w:rsidR="006827CB" w:rsidRPr="00192E08" w:rsidRDefault="006827CB" w:rsidP="00DB6513">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449A4E31" w:rsidR="007170E1" w:rsidRDefault="009F33AA" w:rsidP="009F33AA">
      <w:pPr>
        <w:pStyle w:val="Heading2"/>
      </w:pPr>
      <w:bookmarkStart w:id="24" w:name="_Toc528856259"/>
      <w:r>
        <w:t>Stable manager</w:t>
      </w:r>
      <w:bookmarkEnd w:id="24"/>
    </w:p>
    <w:p w14:paraId="6F959EEA" w14:textId="77777777" w:rsidR="009F33AA" w:rsidRDefault="009F33AA" w:rsidP="009F33AA"/>
    <w:p w14:paraId="0DEBD583" w14:textId="77777777" w:rsidR="009F33AA" w:rsidRDefault="009F33AA" w:rsidP="009F33A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69B037" w14:textId="77777777" w:rsidR="009F33AA" w:rsidRPr="00FA31EB" w:rsidRDefault="009F33AA" w:rsidP="009F33A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14:paraId="2211FB30" w14:textId="77777777" w:rsidR="009F33AA" w:rsidRPr="00192E08" w:rsidRDefault="009F33AA" w:rsidP="009F33A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B6AB5B1" w14:textId="77777777" w:rsidR="009F33AA" w:rsidRPr="00192E08" w:rsidRDefault="009F33AA" w:rsidP="009F33AA">
      <w:pPr>
        <w:tabs>
          <w:tab w:val="left" w:pos="3402"/>
        </w:tabs>
        <w:suppressAutoHyphens/>
        <w:ind w:left="720"/>
        <w:jc w:val="both"/>
        <w:rPr>
          <w:spacing w:val="-2"/>
          <w:sz w:val="20"/>
        </w:rPr>
      </w:pPr>
    </w:p>
    <w:p w14:paraId="59FE5ABC" w14:textId="77777777" w:rsidR="009F33AA" w:rsidRPr="009F33AA" w:rsidRDefault="009F33AA" w:rsidP="009F33AA"/>
    <w:p w14:paraId="21D54D00" w14:textId="3B42DF64" w:rsidR="004C448D" w:rsidRDefault="00AA59E8" w:rsidP="00AA59E8">
      <w:pPr>
        <w:pStyle w:val="Heading2"/>
      </w:pPr>
      <w:bookmarkStart w:id="25" w:name="_Toc528856260"/>
      <w:r>
        <w:t>Announcer</w:t>
      </w:r>
      <w:bookmarkEnd w:id="25"/>
    </w:p>
    <w:p w14:paraId="39A1934E" w14:textId="77777777" w:rsidR="00AA59E8" w:rsidRDefault="00AA59E8" w:rsidP="00AA59E8"/>
    <w:p w14:paraId="23406406" w14:textId="1A70835A" w:rsidR="00AA59E8" w:rsidRPr="00AA59E8" w:rsidRDefault="00AA59E8" w:rsidP="00AA59E8">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43E708B" w14:textId="77777777" w:rsidR="00AA59E8" w:rsidRPr="00192E08" w:rsidRDefault="00AA59E8" w:rsidP="00AA59E8">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AE5B885" w14:textId="77777777" w:rsidR="00AA59E8" w:rsidRPr="00AA59E8" w:rsidRDefault="00AA59E8" w:rsidP="00AA59E8">
      <w:pPr>
        <w:sectPr w:rsidR="00AA59E8" w:rsidRPr="00AA59E8" w:rsidSect="004C448D">
          <w:endnotePr>
            <w:numFmt w:val="decimal"/>
          </w:endnotePr>
          <w:pgSz w:w="11907" w:h="16840"/>
          <w:pgMar w:top="1560" w:right="992" w:bottom="851" w:left="1080" w:header="142" w:footer="125" w:gutter="0"/>
          <w:cols w:space="720"/>
          <w:formProt w:val="0"/>
          <w:noEndnote/>
        </w:sectPr>
      </w:pPr>
    </w:p>
    <w:p w14:paraId="086BBBBE" w14:textId="3BDABA96" w:rsidR="004C448D" w:rsidRPr="004C448D" w:rsidRDefault="004C448D" w:rsidP="004C448D">
      <w:pPr>
        <w:pStyle w:val="Heading1"/>
      </w:pPr>
      <w:bookmarkStart w:id="26" w:name="_Toc528856261"/>
      <w:r>
        <w:lastRenderedPageBreak/>
        <w:t>V.</w:t>
      </w:r>
      <w:r>
        <w:tab/>
      </w:r>
      <w:r w:rsidRPr="004C448D">
        <w:t>OFFICIALS</w:t>
      </w:r>
      <w:bookmarkEnd w:id="26"/>
      <w:r w:rsidRPr="004C448D">
        <w:t xml:space="preserve"> </w:t>
      </w:r>
    </w:p>
    <w:p w14:paraId="280E126F" w14:textId="77777777" w:rsidR="004C448D" w:rsidRPr="004C448D" w:rsidRDefault="004C448D" w:rsidP="004C448D">
      <w:pPr>
        <w:numPr>
          <w:ilvl w:val="0"/>
          <w:numId w:val="3"/>
        </w:numPr>
        <w:autoSpaceDE w:val="0"/>
        <w:autoSpaceDN w:val="0"/>
        <w:adjustRightInd w:val="0"/>
        <w:contextualSpacing/>
        <w:rPr>
          <w:rFonts w:cs="Calibri"/>
          <w:b/>
          <w:sz w:val="20"/>
        </w:rPr>
      </w:pPr>
      <w:r w:rsidRPr="004C448D">
        <w:rPr>
          <w:rFonts w:cs="Calibri"/>
          <w:b/>
          <w:sz w:val="20"/>
        </w:rPr>
        <w:t>Compulsory</w:t>
      </w:r>
    </w:p>
    <w:p w14:paraId="3EE5FED2" w14:textId="77777777" w:rsidR="004C448D" w:rsidRPr="004C448D" w:rsidRDefault="004C448D" w:rsidP="004C448D">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tbl>
      <w:tblPr>
        <w:tblpPr w:leftFromText="141" w:rightFromText="141" w:vertAnchor="text" w:horzAnchor="margin" w:tblpXSpec="center" w:tblpY="247"/>
        <w:tblW w:w="13173" w:type="dxa"/>
        <w:tblLook w:val="04A0" w:firstRow="1" w:lastRow="0" w:firstColumn="1" w:lastColumn="0" w:noHBand="0" w:noVBand="1"/>
      </w:tblPr>
      <w:tblGrid>
        <w:gridCol w:w="618"/>
        <w:gridCol w:w="2349"/>
        <w:gridCol w:w="2693"/>
        <w:gridCol w:w="1276"/>
        <w:gridCol w:w="2268"/>
        <w:gridCol w:w="709"/>
        <w:gridCol w:w="749"/>
        <w:gridCol w:w="2511"/>
      </w:tblGrid>
      <w:tr w:rsidR="004C448D" w:rsidRPr="004C448D" w14:paraId="7B420097" w14:textId="77777777" w:rsidTr="00B84630">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186D979B"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349" w:type="dxa"/>
            <w:tcBorders>
              <w:top w:val="single" w:sz="4" w:space="0" w:color="auto"/>
              <w:bottom w:val="single" w:sz="8" w:space="0" w:color="auto"/>
              <w:right w:val="single" w:sz="4" w:space="0" w:color="auto"/>
            </w:tcBorders>
            <w:shd w:val="clear" w:color="000000" w:fill="FAC090"/>
            <w:noWrap/>
            <w:vAlign w:val="center"/>
            <w:hideMark/>
          </w:tcPr>
          <w:p w14:paraId="3F5DDC91"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2693"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E3768D"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276" w:type="dxa"/>
            <w:tcBorders>
              <w:top w:val="single" w:sz="4" w:space="0" w:color="auto"/>
              <w:bottom w:val="single" w:sz="4" w:space="0" w:color="auto"/>
              <w:right w:val="single" w:sz="4" w:space="0" w:color="auto"/>
            </w:tcBorders>
            <w:shd w:val="clear" w:color="000000" w:fill="FAC090"/>
            <w:noWrap/>
            <w:vAlign w:val="center"/>
            <w:hideMark/>
          </w:tcPr>
          <w:p w14:paraId="4747CAD3"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268" w:type="dxa"/>
            <w:tcBorders>
              <w:top w:val="single" w:sz="4" w:space="0" w:color="auto"/>
              <w:bottom w:val="single" w:sz="4" w:space="0" w:color="auto"/>
              <w:right w:val="single" w:sz="4" w:space="0" w:color="auto"/>
            </w:tcBorders>
            <w:shd w:val="clear" w:color="000000" w:fill="FAC090"/>
            <w:noWrap/>
            <w:vAlign w:val="center"/>
            <w:hideMark/>
          </w:tcPr>
          <w:p w14:paraId="283CE50F"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709" w:type="dxa"/>
            <w:tcBorders>
              <w:top w:val="single" w:sz="4" w:space="0" w:color="auto"/>
              <w:bottom w:val="single" w:sz="4" w:space="0" w:color="auto"/>
              <w:right w:val="single" w:sz="4" w:space="0" w:color="auto"/>
            </w:tcBorders>
            <w:shd w:val="clear" w:color="000000" w:fill="FAC090"/>
            <w:noWrap/>
            <w:vAlign w:val="center"/>
            <w:hideMark/>
          </w:tcPr>
          <w:p w14:paraId="432C333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11B57264"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14:paraId="78F21CA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4C448D" w:rsidRPr="004C448D" w14:paraId="776D4D7B" w14:textId="77777777" w:rsidTr="00B84630">
        <w:trPr>
          <w:trHeight w:val="420"/>
        </w:trPr>
        <w:tc>
          <w:tcPr>
            <w:tcW w:w="618" w:type="dxa"/>
            <w:vMerge w:val="restart"/>
            <w:tcBorders>
              <w:left w:val="single" w:sz="8" w:space="0" w:color="auto"/>
              <w:right w:val="single" w:sz="4" w:space="0" w:color="auto"/>
            </w:tcBorders>
            <w:shd w:val="clear" w:color="auto" w:fill="auto"/>
            <w:noWrap/>
            <w:vAlign w:val="center"/>
            <w:hideMark/>
          </w:tcPr>
          <w:p w14:paraId="2E1D9D76"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w:t>
            </w:r>
          </w:p>
        </w:tc>
        <w:tc>
          <w:tcPr>
            <w:tcW w:w="2349" w:type="dxa"/>
            <w:vMerge w:val="restart"/>
            <w:tcBorders>
              <w:left w:val="single" w:sz="4" w:space="0" w:color="auto"/>
              <w:right w:val="single" w:sz="4" w:space="0" w:color="auto"/>
            </w:tcBorders>
            <w:shd w:val="clear" w:color="auto" w:fill="auto"/>
            <w:noWrap/>
            <w:vAlign w:val="center"/>
            <w:hideMark/>
          </w:tcPr>
          <w:p w14:paraId="412E946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Ground Jury</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9C5"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President</w:t>
            </w:r>
          </w:p>
        </w:tc>
        <w:tc>
          <w:tcPr>
            <w:tcW w:w="1276" w:type="dxa"/>
            <w:vMerge w:val="restart"/>
            <w:tcBorders>
              <w:top w:val="single" w:sz="4" w:space="0" w:color="auto"/>
              <w:bottom w:val="single" w:sz="4" w:space="0" w:color="auto"/>
              <w:right w:val="single" w:sz="4" w:space="0" w:color="auto"/>
            </w:tcBorders>
            <w:shd w:val="clear" w:color="auto" w:fill="auto"/>
            <w:noWrap/>
            <w:vAlign w:val="center"/>
            <w:hideMark/>
          </w:tcPr>
          <w:p w14:paraId="25E9790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4" w:space="0" w:color="auto"/>
              <w:bottom w:val="single" w:sz="4" w:space="0" w:color="auto"/>
              <w:right w:val="single" w:sz="4" w:space="0" w:color="auto"/>
            </w:tcBorders>
            <w:shd w:val="clear" w:color="auto" w:fill="auto"/>
            <w:noWrap/>
            <w:vAlign w:val="center"/>
            <w:hideMark/>
          </w:tcPr>
          <w:p w14:paraId="08D5C37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4" w:space="0" w:color="auto"/>
              <w:bottom w:val="single" w:sz="4" w:space="0" w:color="auto"/>
              <w:right w:val="single" w:sz="4" w:space="0" w:color="auto"/>
            </w:tcBorders>
            <w:shd w:val="clear" w:color="auto" w:fill="auto"/>
            <w:noWrap/>
            <w:vAlign w:val="center"/>
            <w:hideMark/>
          </w:tcPr>
          <w:p w14:paraId="0BB75FC1"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14:paraId="14E12E3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14:paraId="1DB6587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1E7AB2A" w14:textId="77777777" w:rsidTr="00B84630">
        <w:trPr>
          <w:trHeight w:val="264"/>
        </w:trPr>
        <w:tc>
          <w:tcPr>
            <w:tcW w:w="618" w:type="dxa"/>
            <w:vMerge/>
            <w:tcBorders>
              <w:left w:val="single" w:sz="8" w:space="0" w:color="auto"/>
              <w:right w:val="single" w:sz="4" w:space="0" w:color="auto"/>
            </w:tcBorders>
            <w:noWrap/>
            <w:hideMark/>
          </w:tcPr>
          <w:p w14:paraId="37426FFB" w14:textId="77777777" w:rsidR="004C448D" w:rsidRPr="004C448D" w:rsidRDefault="004C448D" w:rsidP="004C448D"/>
        </w:tc>
        <w:tc>
          <w:tcPr>
            <w:tcW w:w="2349" w:type="dxa"/>
            <w:vMerge/>
            <w:tcBorders>
              <w:left w:val="single" w:sz="4" w:space="0" w:color="auto"/>
              <w:right w:val="single" w:sz="4" w:space="0" w:color="auto"/>
            </w:tcBorders>
            <w:noWrap/>
            <w:hideMark/>
          </w:tcPr>
          <w:p w14:paraId="0ACEB33F" w14:textId="77777777" w:rsidR="004C448D" w:rsidRPr="004C448D" w:rsidRDefault="004C448D" w:rsidP="004C448D"/>
        </w:tc>
        <w:tc>
          <w:tcPr>
            <w:tcW w:w="2693" w:type="dxa"/>
            <w:vMerge/>
            <w:tcBorders>
              <w:top w:val="single" w:sz="4" w:space="0" w:color="auto"/>
              <w:left w:val="single" w:sz="4" w:space="0" w:color="auto"/>
              <w:bottom w:val="single" w:sz="4" w:space="0" w:color="auto"/>
              <w:right w:val="single" w:sz="4" w:space="0" w:color="auto"/>
            </w:tcBorders>
            <w:noWrap/>
            <w:hideMark/>
          </w:tcPr>
          <w:p w14:paraId="36BF412B" w14:textId="77777777" w:rsidR="004C448D" w:rsidRPr="004C448D" w:rsidRDefault="004C448D" w:rsidP="004C448D"/>
        </w:tc>
        <w:tc>
          <w:tcPr>
            <w:tcW w:w="1276" w:type="dxa"/>
            <w:vMerge/>
            <w:tcBorders>
              <w:top w:val="single" w:sz="4" w:space="0" w:color="auto"/>
              <w:bottom w:val="single" w:sz="4" w:space="0" w:color="auto"/>
              <w:right w:val="single" w:sz="4" w:space="0" w:color="auto"/>
            </w:tcBorders>
            <w:noWrap/>
            <w:hideMark/>
          </w:tcPr>
          <w:p w14:paraId="6233DAD2" w14:textId="77777777" w:rsidR="004C448D" w:rsidRPr="004C448D" w:rsidRDefault="004C448D" w:rsidP="004C448D"/>
        </w:tc>
        <w:tc>
          <w:tcPr>
            <w:tcW w:w="2268" w:type="dxa"/>
            <w:vMerge/>
            <w:tcBorders>
              <w:top w:val="single" w:sz="4" w:space="0" w:color="auto"/>
              <w:bottom w:val="single" w:sz="4" w:space="0" w:color="auto"/>
              <w:right w:val="single" w:sz="4" w:space="0" w:color="auto"/>
            </w:tcBorders>
            <w:noWrap/>
            <w:hideMark/>
          </w:tcPr>
          <w:p w14:paraId="7A5EA013" w14:textId="77777777" w:rsidR="004C448D" w:rsidRPr="004C448D" w:rsidRDefault="004C448D" w:rsidP="004C448D"/>
        </w:tc>
        <w:tc>
          <w:tcPr>
            <w:tcW w:w="709" w:type="dxa"/>
            <w:vMerge/>
            <w:tcBorders>
              <w:top w:val="single" w:sz="4" w:space="0" w:color="auto"/>
              <w:bottom w:val="single" w:sz="4" w:space="0" w:color="auto"/>
              <w:right w:val="single" w:sz="4" w:space="0" w:color="auto"/>
            </w:tcBorders>
            <w:noWrap/>
            <w:hideMark/>
          </w:tcPr>
          <w:p w14:paraId="1B2FE76D"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hideMark/>
          </w:tcPr>
          <w:p w14:paraId="17CDF114" w14:textId="77777777" w:rsidR="004C448D" w:rsidRPr="004C448D" w:rsidRDefault="004C448D" w:rsidP="004C448D"/>
        </w:tc>
        <w:tc>
          <w:tcPr>
            <w:tcW w:w="2511" w:type="dxa"/>
            <w:tcBorders>
              <w:left w:val="single" w:sz="4" w:space="0" w:color="auto"/>
              <w:bottom w:val="single" w:sz="4" w:space="0" w:color="auto"/>
              <w:right w:val="single" w:sz="8" w:space="0" w:color="auto"/>
            </w:tcBorders>
          </w:tcPr>
          <w:p w14:paraId="52A653B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EB29E69" w14:textId="77777777" w:rsidTr="00B84630">
        <w:trPr>
          <w:trHeight w:val="255"/>
        </w:trPr>
        <w:tc>
          <w:tcPr>
            <w:tcW w:w="618" w:type="dxa"/>
            <w:vMerge/>
            <w:tcBorders>
              <w:left w:val="single" w:sz="8" w:space="0" w:color="auto"/>
              <w:right w:val="single" w:sz="4" w:space="0" w:color="auto"/>
            </w:tcBorders>
            <w:noWrap/>
            <w:hideMark/>
          </w:tcPr>
          <w:p w14:paraId="3F9E4FDC" w14:textId="77777777" w:rsidR="004C448D" w:rsidRPr="004C448D" w:rsidRDefault="004C448D" w:rsidP="004C448D"/>
        </w:tc>
        <w:tc>
          <w:tcPr>
            <w:tcW w:w="2349" w:type="dxa"/>
            <w:vMerge/>
            <w:tcBorders>
              <w:left w:val="single" w:sz="4" w:space="0" w:color="auto"/>
              <w:right w:val="single" w:sz="4" w:space="0" w:color="auto"/>
            </w:tcBorders>
            <w:noWrap/>
            <w:hideMark/>
          </w:tcPr>
          <w:p w14:paraId="376A9073" w14:textId="77777777" w:rsidR="004C448D" w:rsidRPr="004C448D" w:rsidRDefault="004C448D" w:rsidP="004C448D"/>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6A57"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0BE047E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4" w:space="0" w:color="auto"/>
              <w:bottom w:val="single" w:sz="4" w:space="0" w:color="auto"/>
              <w:right w:val="single" w:sz="4" w:space="0" w:color="auto"/>
            </w:tcBorders>
            <w:shd w:val="clear" w:color="auto" w:fill="auto"/>
            <w:noWrap/>
            <w:vAlign w:val="center"/>
            <w:hideMark/>
          </w:tcPr>
          <w:p w14:paraId="36340B0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4" w:space="0" w:color="auto"/>
              <w:bottom w:val="single" w:sz="4" w:space="0" w:color="auto"/>
              <w:right w:val="single" w:sz="4" w:space="0" w:color="auto"/>
            </w:tcBorders>
            <w:shd w:val="clear" w:color="auto" w:fill="auto"/>
            <w:noWrap/>
            <w:vAlign w:val="center"/>
            <w:hideMark/>
          </w:tcPr>
          <w:p w14:paraId="0598647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14:paraId="4252D6F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7F0C87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3402315" w14:textId="77777777" w:rsidTr="00B84630">
        <w:trPr>
          <w:trHeight w:val="255"/>
        </w:trPr>
        <w:tc>
          <w:tcPr>
            <w:tcW w:w="618" w:type="dxa"/>
            <w:vMerge/>
            <w:tcBorders>
              <w:left w:val="single" w:sz="8" w:space="0" w:color="auto"/>
              <w:right w:val="single" w:sz="4" w:space="0" w:color="auto"/>
            </w:tcBorders>
            <w:noWrap/>
            <w:hideMark/>
          </w:tcPr>
          <w:p w14:paraId="4573D386" w14:textId="77777777" w:rsidR="004C448D" w:rsidRPr="004C448D" w:rsidRDefault="004C448D" w:rsidP="004C448D"/>
        </w:tc>
        <w:tc>
          <w:tcPr>
            <w:tcW w:w="2349" w:type="dxa"/>
            <w:vMerge/>
            <w:tcBorders>
              <w:left w:val="single" w:sz="4" w:space="0" w:color="auto"/>
              <w:right w:val="single" w:sz="4" w:space="0" w:color="auto"/>
            </w:tcBorders>
            <w:noWrap/>
            <w:hideMark/>
          </w:tcPr>
          <w:p w14:paraId="07868A0F" w14:textId="77777777" w:rsidR="004C448D" w:rsidRPr="004C448D" w:rsidRDefault="004C448D" w:rsidP="004C448D"/>
        </w:tc>
        <w:tc>
          <w:tcPr>
            <w:tcW w:w="2693" w:type="dxa"/>
            <w:tcBorders>
              <w:left w:val="single" w:sz="4" w:space="0" w:color="auto"/>
              <w:bottom w:val="single" w:sz="4" w:space="0" w:color="auto"/>
              <w:right w:val="single" w:sz="4" w:space="0" w:color="auto"/>
            </w:tcBorders>
            <w:shd w:val="clear" w:color="auto" w:fill="auto"/>
            <w:noWrap/>
            <w:vAlign w:val="center"/>
            <w:hideMark/>
          </w:tcPr>
          <w:p w14:paraId="4F6B14C6"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4" w:space="0" w:color="auto"/>
              <w:right w:val="single" w:sz="4" w:space="0" w:color="auto"/>
            </w:tcBorders>
            <w:shd w:val="clear" w:color="auto" w:fill="auto"/>
            <w:noWrap/>
            <w:vAlign w:val="center"/>
            <w:hideMark/>
          </w:tcPr>
          <w:p w14:paraId="5A08DA0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bottom w:val="single" w:sz="4" w:space="0" w:color="auto"/>
              <w:right w:val="single" w:sz="4" w:space="0" w:color="auto"/>
            </w:tcBorders>
            <w:shd w:val="clear" w:color="auto" w:fill="auto"/>
            <w:noWrap/>
            <w:vAlign w:val="center"/>
            <w:hideMark/>
          </w:tcPr>
          <w:p w14:paraId="20A1202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bottom w:val="single" w:sz="4" w:space="0" w:color="auto"/>
              <w:right w:val="single" w:sz="4" w:space="0" w:color="auto"/>
            </w:tcBorders>
            <w:shd w:val="clear" w:color="auto" w:fill="auto"/>
            <w:noWrap/>
            <w:vAlign w:val="center"/>
            <w:hideMark/>
          </w:tcPr>
          <w:p w14:paraId="605C2BD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4B0A107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5C25DA9A" w14:textId="1B85150D" w:rsidR="004C448D" w:rsidRPr="004C448D" w:rsidRDefault="004C448D" w:rsidP="004C448D">
            <w:pPr>
              <w:widowControl/>
              <w:rPr>
                <w:color w:val="000000"/>
                <w:sz w:val="18"/>
                <w:szCs w:val="18"/>
                <w:lang w:eastAsia="en-GB"/>
              </w:rPr>
            </w:pPr>
            <w:r w:rsidRPr="004C448D">
              <w:rPr>
                <w:spacing w:val="-2"/>
                <w:sz w:val="20"/>
              </w:rPr>
              <w:fldChar w:fldCharType="begin">
                <w:ffData>
                  <w:name w:val=""/>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9599D05" w14:textId="77777777" w:rsidTr="00B84630">
        <w:trPr>
          <w:trHeight w:val="270"/>
        </w:trPr>
        <w:tc>
          <w:tcPr>
            <w:tcW w:w="618" w:type="dxa"/>
            <w:vMerge/>
            <w:tcBorders>
              <w:left w:val="single" w:sz="8" w:space="0" w:color="auto"/>
              <w:right w:val="single" w:sz="4" w:space="0" w:color="auto"/>
            </w:tcBorders>
            <w:noWrap/>
            <w:hideMark/>
          </w:tcPr>
          <w:p w14:paraId="3E8EAE00" w14:textId="77777777" w:rsidR="004C448D" w:rsidRPr="004C448D" w:rsidRDefault="004C448D" w:rsidP="004C448D"/>
        </w:tc>
        <w:tc>
          <w:tcPr>
            <w:tcW w:w="2349" w:type="dxa"/>
            <w:vMerge/>
            <w:tcBorders>
              <w:left w:val="single" w:sz="4" w:space="0" w:color="auto"/>
              <w:right w:val="single" w:sz="4" w:space="0" w:color="auto"/>
            </w:tcBorders>
            <w:noWrap/>
            <w:hideMark/>
          </w:tcPr>
          <w:p w14:paraId="02B619E2" w14:textId="77777777" w:rsidR="004C448D" w:rsidRPr="004C448D" w:rsidRDefault="004C448D" w:rsidP="004C448D"/>
        </w:tc>
        <w:tc>
          <w:tcPr>
            <w:tcW w:w="2693" w:type="dxa"/>
            <w:tcBorders>
              <w:left w:val="single" w:sz="4" w:space="0" w:color="auto"/>
              <w:bottom w:val="single" w:sz="8" w:space="0" w:color="auto"/>
              <w:right w:val="single" w:sz="4" w:space="0" w:color="auto"/>
            </w:tcBorders>
            <w:shd w:val="clear" w:color="auto" w:fill="auto"/>
            <w:noWrap/>
            <w:vAlign w:val="center"/>
            <w:hideMark/>
          </w:tcPr>
          <w:p w14:paraId="1F0BAB7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8" w:space="0" w:color="auto"/>
              <w:right w:val="single" w:sz="4" w:space="0" w:color="auto"/>
            </w:tcBorders>
            <w:shd w:val="clear" w:color="auto" w:fill="auto"/>
            <w:noWrap/>
            <w:vAlign w:val="center"/>
            <w:hideMark/>
          </w:tcPr>
          <w:p w14:paraId="1DBD250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bottom w:val="single" w:sz="8" w:space="0" w:color="auto"/>
              <w:right w:val="single" w:sz="4" w:space="0" w:color="auto"/>
            </w:tcBorders>
            <w:shd w:val="clear" w:color="auto" w:fill="auto"/>
            <w:noWrap/>
            <w:vAlign w:val="center"/>
            <w:hideMark/>
          </w:tcPr>
          <w:p w14:paraId="7C4294F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bottom w:val="single" w:sz="8" w:space="0" w:color="auto"/>
              <w:right w:val="single" w:sz="4" w:space="0" w:color="auto"/>
            </w:tcBorders>
            <w:shd w:val="clear" w:color="auto" w:fill="auto"/>
            <w:noWrap/>
            <w:vAlign w:val="center"/>
            <w:hideMark/>
          </w:tcPr>
          <w:p w14:paraId="2159F1F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2A484F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tcPr>
          <w:p w14:paraId="4C8D0730"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A9781" w14:textId="77777777" w:rsidTr="00B84630">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E9A7D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2</w:t>
            </w:r>
          </w:p>
        </w:tc>
        <w:tc>
          <w:tcPr>
            <w:tcW w:w="2349" w:type="dxa"/>
            <w:vMerge w:val="restart"/>
            <w:tcBorders>
              <w:top w:val="single" w:sz="8" w:space="0" w:color="auto"/>
              <w:right w:val="single" w:sz="4" w:space="0" w:color="auto"/>
            </w:tcBorders>
            <w:shd w:val="clear" w:color="auto" w:fill="auto"/>
            <w:noWrap/>
            <w:vAlign w:val="center"/>
            <w:hideMark/>
          </w:tcPr>
          <w:p w14:paraId="67D82FC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Foreign Judge</w:t>
            </w:r>
          </w:p>
        </w:tc>
        <w:tc>
          <w:tcPr>
            <w:tcW w:w="2693" w:type="dxa"/>
            <w:vMerge w:val="restart"/>
            <w:tcBorders>
              <w:top w:val="single" w:sz="8" w:space="0" w:color="auto"/>
              <w:left w:val="single" w:sz="4" w:space="0" w:color="auto"/>
              <w:right w:val="single" w:sz="4" w:space="0" w:color="auto"/>
            </w:tcBorders>
            <w:shd w:val="clear" w:color="auto" w:fill="auto"/>
            <w:noWrap/>
            <w:vAlign w:val="center"/>
            <w:hideMark/>
          </w:tcPr>
          <w:p w14:paraId="6BADD53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Judge</w:t>
            </w:r>
          </w:p>
        </w:tc>
        <w:tc>
          <w:tcPr>
            <w:tcW w:w="1276" w:type="dxa"/>
            <w:vMerge w:val="restart"/>
            <w:tcBorders>
              <w:top w:val="single" w:sz="8" w:space="0" w:color="auto"/>
              <w:right w:val="single" w:sz="4" w:space="0" w:color="auto"/>
            </w:tcBorders>
            <w:shd w:val="clear" w:color="auto" w:fill="auto"/>
            <w:noWrap/>
            <w:vAlign w:val="center"/>
            <w:hideMark/>
          </w:tcPr>
          <w:p w14:paraId="06DA46E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8" w:space="0" w:color="auto"/>
              <w:right w:val="single" w:sz="4" w:space="0" w:color="auto"/>
            </w:tcBorders>
            <w:shd w:val="clear" w:color="auto" w:fill="auto"/>
            <w:noWrap/>
            <w:vAlign w:val="center"/>
            <w:hideMark/>
          </w:tcPr>
          <w:p w14:paraId="7EDDBE6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8" w:space="0" w:color="auto"/>
              <w:right w:val="single" w:sz="4" w:space="0" w:color="auto"/>
            </w:tcBorders>
            <w:shd w:val="clear" w:color="auto" w:fill="auto"/>
            <w:noWrap/>
            <w:vAlign w:val="center"/>
            <w:hideMark/>
          </w:tcPr>
          <w:p w14:paraId="1BDDD2F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27F29F3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1D2491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5D90054" w14:textId="77777777" w:rsidTr="00B84630">
        <w:trPr>
          <w:trHeight w:val="325"/>
        </w:trPr>
        <w:tc>
          <w:tcPr>
            <w:tcW w:w="618" w:type="dxa"/>
            <w:vMerge/>
            <w:tcBorders>
              <w:top w:val="single" w:sz="8" w:space="0" w:color="auto"/>
              <w:left w:val="single" w:sz="8" w:space="0" w:color="auto"/>
              <w:right w:val="single" w:sz="4" w:space="0" w:color="auto"/>
            </w:tcBorders>
            <w:noWrap/>
            <w:hideMark/>
          </w:tcPr>
          <w:p w14:paraId="17A2E06B" w14:textId="77777777" w:rsidR="004C448D" w:rsidRPr="004C448D" w:rsidRDefault="004C448D" w:rsidP="004C448D"/>
        </w:tc>
        <w:tc>
          <w:tcPr>
            <w:tcW w:w="2349" w:type="dxa"/>
            <w:vMerge/>
            <w:tcBorders>
              <w:top w:val="single" w:sz="8" w:space="0" w:color="auto"/>
              <w:right w:val="single" w:sz="4" w:space="0" w:color="auto"/>
            </w:tcBorders>
            <w:noWrap/>
            <w:hideMark/>
          </w:tcPr>
          <w:p w14:paraId="5E883752" w14:textId="77777777" w:rsidR="004C448D" w:rsidRPr="004C448D" w:rsidRDefault="004C448D" w:rsidP="004C448D"/>
        </w:tc>
        <w:tc>
          <w:tcPr>
            <w:tcW w:w="2693" w:type="dxa"/>
            <w:vMerge/>
            <w:tcBorders>
              <w:top w:val="single" w:sz="8" w:space="0" w:color="auto"/>
              <w:left w:val="single" w:sz="4" w:space="0" w:color="auto"/>
              <w:right w:val="single" w:sz="4" w:space="0" w:color="auto"/>
            </w:tcBorders>
            <w:noWrap/>
            <w:hideMark/>
          </w:tcPr>
          <w:p w14:paraId="2ABF2573" w14:textId="77777777" w:rsidR="004C448D" w:rsidRPr="004C448D" w:rsidRDefault="004C448D" w:rsidP="004C448D"/>
        </w:tc>
        <w:tc>
          <w:tcPr>
            <w:tcW w:w="1276" w:type="dxa"/>
            <w:vMerge/>
            <w:tcBorders>
              <w:top w:val="single" w:sz="8" w:space="0" w:color="auto"/>
              <w:right w:val="single" w:sz="4" w:space="0" w:color="auto"/>
            </w:tcBorders>
            <w:noWrap/>
            <w:hideMark/>
          </w:tcPr>
          <w:p w14:paraId="020C6C65" w14:textId="77777777" w:rsidR="004C448D" w:rsidRPr="004C448D" w:rsidRDefault="004C448D" w:rsidP="004C448D"/>
        </w:tc>
        <w:tc>
          <w:tcPr>
            <w:tcW w:w="2268" w:type="dxa"/>
            <w:vMerge/>
            <w:tcBorders>
              <w:top w:val="single" w:sz="8" w:space="0" w:color="auto"/>
              <w:right w:val="single" w:sz="4" w:space="0" w:color="auto"/>
            </w:tcBorders>
            <w:noWrap/>
            <w:hideMark/>
          </w:tcPr>
          <w:p w14:paraId="31A71A56" w14:textId="77777777" w:rsidR="004C448D" w:rsidRPr="004C448D" w:rsidRDefault="004C448D" w:rsidP="004C448D"/>
        </w:tc>
        <w:tc>
          <w:tcPr>
            <w:tcW w:w="709" w:type="dxa"/>
            <w:vMerge/>
            <w:tcBorders>
              <w:top w:val="single" w:sz="8" w:space="0" w:color="auto"/>
              <w:right w:val="single" w:sz="4" w:space="0" w:color="auto"/>
            </w:tcBorders>
            <w:noWrap/>
            <w:hideMark/>
          </w:tcPr>
          <w:p w14:paraId="72AA1F32" w14:textId="77777777" w:rsidR="004C448D" w:rsidRPr="004C448D" w:rsidRDefault="004C448D" w:rsidP="004C448D"/>
        </w:tc>
        <w:tc>
          <w:tcPr>
            <w:tcW w:w="749" w:type="dxa"/>
            <w:vMerge/>
            <w:tcBorders>
              <w:top w:val="single" w:sz="8" w:space="0" w:color="auto"/>
              <w:right w:val="single" w:sz="8" w:space="0" w:color="auto"/>
            </w:tcBorders>
            <w:noWrap/>
            <w:hideMark/>
          </w:tcPr>
          <w:p w14:paraId="037BBCBA"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3D03CCE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ABC3B3" w14:textId="77777777" w:rsidTr="00B84630">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EE6FC2"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3</w:t>
            </w:r>
          </w:p>
        </w:tc>
        <w:tc>
          <w:tcPr>
            <w:tcW w:w="2349" w:type="dxa"/>
            <w:tcBorders>
              <w:top w:val="single" w:sz="8" w:space="0" w:color="auto"/>
              <w:bottom w:val="single" w:sz="8" w:space="0" w:color="auto"/>
              <w:right w:val="single" w:sz="4" w:space="0" w:color="auto"/>
            </w:tcBorders>
            <w:shd w:val="clear" w:color="auto" w:fill="auto"/>
            <w:noWrap/>
            <w:vAlign w:val="center"/>
            <w:hideMark/>
          </w:tcPr>
          <w:p w14:paraId="564225C4" w14:textId="77777777" w:rsidR="004C448D" w:rsidRPr="004C448D" w:rsidRDefault="004C448D" w:rsidP="004C448D">
            <w:pPr>
              <w:tabs>
                <w:tab w:val="left" w:pos="-47"/>
              </w:tabs>
              <w:suppressAutoHyphens/>
              <w:rPr>
                <w:b/>
                <w:color w:val="008000"/>
                <w:sz w:val="20"/>
                <w:vertAlign w:val="superscript"/>
                <w:lang w:eastAsia="en-GB"/>
              </w:rPr>
            </w:pPr>
            <w:r w:rsidRPr="004C448D">
              <w:rPr>
                <w:b/>
                <w:color w:val="000000"/>
                <w:sz w:val="20"/>
                <w:lang w:eastAsia="en-GB"/>
              </w:rPr>
              <w:t>Foreign Technical Delegate</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AFA43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Technical Delegate</w:t>
            </w:r>
          </w:p>
        </w:tc>
        <w:tc>
          <w:tcPr>
            <w:tcW w:w="1276" w:type="dxa"/>
            <w:tcBorders>
              <w:top w:val="single" w:sz="8" w:space="0" w:color="auto"/>
              <w:bottom w:val="single" w:sz="8" w:space="0" w:color="auto"/>
              <w:right w:val="single" w:sz="4" w:space="0" w:color="auto"/>
            </w:tcBorders>
            <w:shd w:val="clear" w:color="auto" w:fill="auto"/>
            <w:noWrap/>
            <w:vAlign w:val="center"/>
            <w:hideMark/>
          </w:tcPr>
          <w:p w14:paraId="673B0F3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4" w:space="0" w:color="auto"/>
            </w:tcBorders>
            <w:shd w:val="clear" w:color="auto" w:fill="auto"/>
            <w:noWrap/>
            <w:vAlign w:val="center"/>
            <w:hideMark/>
          </w:tcPr>
          <w:p w14:paraId="5FC3B74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8" w:space="0" w:color="auto"/>
              <w:right w:val="single" w:sz="4" w:space="0" w:color="auto"/>
            </w:tcBorders>
            <w:shd w:val="clear" w:color="auto" w:fill="auto"/>
            <w:noWrap/>
            <w:vAlign w:val="center"/>
            <w:hideMark/>
          </w:tcPr>
          <w:p w14:paraId="7259FF4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01A2DEE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04ECA17"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5AECBE" w14:textId="77777777" w:rsidTr="00B84630">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7F8C2F"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4</w:t>
            </w:r>
          </w:p>
        </w:tc>
        <w:tc>
          <w:tcPr>
            <w:tcW w:w="2349" w:type="dxa"/>
            <w:vMerge w:val="restart"/>
            <w:tcBorders>
              <w:top w:val="single" w:sz="8" w:space="0" w:color="auto"/>
              <w:right w:val="single" w:sz="4" w:space="0" w:color="auto"/>
            </w:tcBorders>
            <w:shd w:val="clear" w:color="auto" w:fill="auto"/>
            <w:noWrap/>
            <w:vAlign w:val="center"/>
            <w:hideMark/>
          </w:tcPr>
          <w:p w14:paraId="0131BEF8"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Course Designer</w:t>
            </w:r>
          </w:p>
        </w:tc>
        <w:tc>
          <w:tcPr>
            <w:tcW w:w="2693" w:type="dxa"/>
            <w:vMerge w:val="restart"/>
            <w:tcBorders>
              <w:top w:val="single" w:sz="8" w:space="0" w:color="auto"/>
              <w:left w:val="single" w:sz="4" w:space="0" w:color="auto"/>
              <w:right w:val="single" w:sz="4" w:space="0" w:color="auto"/>
            </w:tcBorders>
            <w:shd w:val="clear" w:color="auto" w:fill="auto"/>
            <w:noWrap/>
            <w:vAlign w:val="center"/>
            <w:hideMark/>
          </w:tcPr>
          <w:p w14:paraId="6C77E60A"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Course Designer</w:t>
            </w:r>
          </w:p>
        </w:tc>
        <w:tc>
          <w:tcPr>
            <w:tcW w:w="1276" w:type="dxa"/>
            <w:vMerge w:val="restart"/>
            <w:tcBorders>
              <w:top w:val="single" w:sz="8" w:space="0" w:color="auto"/>
              <w:right w:val="single" w:sz="4" w:space="0" w:color="auto"/>
            </w:tcBorders>
            <w:shd w:val="clear" w:color="auto" w:fill="auto"/>
            <w:noWrap/>
            <w:vAlign w:val="center"/>
            <w:hideMark/>
          </w:tcPr>
          <w:p w14:paraId="4EC1057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8" w:space="0" w:color="auto"/>
              <w:right w:val="single" w:sz="4" w:space="0" w:color="auto"/>
            </w:tcBorders>
            <w:shd w:val="clear" w:color="auto" w:fill="auto"/>
            <w:noWrap/>
            <w:vAlign w:val="center"/>
            <w:hideMark/>
          </w:tcPr>
          <w:p w14:paraId="5DFAB68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8" w:space="0" w:color="auto"/>
              <w:right w:val="single" w:sz="4" w:space="0" w:color="auto"/>
            </w:tcBorders>
            <w:shd w:val="clear" w:color="auto" w:fill="auto"/>
            <w:noWrap/>
            <w:vAlign w:val="center"/>
            <w:hideMark/>
          </w:tcPr>
          <w:p w14:paraId="7638A01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7562B71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7180A9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F924138" w14:textId="77777777" w:rsidTr="00B84630">
        <w:trPr>
          <w:trHeight w:val="337"/>
        </w:trPr>
        <w:tc>
          <w:tcPr>
            <w:tcW w:w="618" w:type="dxa"/>
            <w:vMerge/>
            <w:tcBorders>
              <w:top w:val="single" w:sz="8" w:space="0" w:color="auto"/>
              <w:left w:val="single" w:sz="8" w:space="0" w:color="auto"/>
              <w:right w:val="single" w:sz="4" w:space="0" w:color="auto"/>
            </w:tcBorders>
            <w:noWrap/>
            <w:hideMark/>
          </w:tcPr>
          <w:p w14:paraId="5B38FD1A" w14:textId="77777777" w:rsidR="004C448D" w:rsidRPr="004C448D" w:rsidRDefault="004C448D" w:rsidP="004C448D"/>
        </w:tc>
        <w:tc>
          <w:tcPr>
            <w:tcW w:w="2349" w:type="dxa"/>
            <w:vMerge/>
            <w:tcBorders>
              <w:top w:val="single" w:sz="8" w:space="0" w:color="auto"/>
              <w:right w:val="single" w:sz="4" w:space="0" w:color="auto"/>
            </w:tcBorders>
            <w:noWrap/>
            <w:hideMark/>
          </w:tcPr>
          <w:p w14:paraId="3452C49C" w14:textId="77777777" w:rsidR="004C448D" w:rsidRPr="004C448D" w:rsidRDefault="004C448D" w:rsidP="004C448D"/>
        </w:tc>
        <w:tc>
          <w:tcPr>
            <w:tcW w:w="2693" w:type="dxa"/>
            <w:vMerge/>
            <w:tcBorders>
              <w:top w:val="single" w:sz="8" w:space="0" w:color="auto"/>
              <w:left w:val="single" w:sz="4" w:space="0" w:color="auto"/>
              <w:right w:val="single" w:sz="4" w:space="0" w:color="auto"/>
            </w:tcBorders>
            <w:noWrap/>
            <w:hideMark/>
          </w:tcPr>
          <w:p w14:paraId="664D594E" w14:textId="77777777" w:rsidR="004C448D" w:rsidRPr="004C448D" w:rsidRDefault="004C448D" w:rsidP="004C448D"/>
        </w:tc>
        <w:tc>
          <w:tcPr>
            <w:tcW w:w="1276" w:type="dxa"/>
            <w:vMerge/>
            <w:tcBorders>
              <w:top w:val="single" w:sz="8" w:space="0" w:color="auto"/>
              <w:right w:val="single" w:sz="4" w:space="0" w:color="auto"/>
            </w:tcBorders>
            <w:noWrap/>
            <w:hideMark/>
          </w:tcPr>
          <w:p w14:paraId="4067EDDC" w14:textId="77777777" w:rsidR="004C448D" w:rsidRPr="004C448D" w:rsidRDefault="004C448D" w:rsidP="004C448D"/>
        </w:tc>
        <w:tc>
          <w:tcPr>
            <w:tcW w:w="2268" w:type="dxa"/>
            <w:vMerge/>
            <w:tcBorders>
              <w:top w:val="single" w:sz="8" w:space="0" w:color="auto"/>
              <w:right w:val="single" w:sz="4" w:space="0" w:color="auto"/>
            </w:tcBorders>
            <w:noWrap/>
            <w:hideMark/>
          </w:tcPr>
          <w:p w14:paraId="6E1CF9AB" w14:textId="77777777" w:rsidR="004C448D" w:rsidRPr="004C448D" w:rsidRDefault="004C448D" w:rsidP="004C448D"/>
        </w:tc>
        <w:tc>
          <w:tcPr>
            <w:tcW w:w="709" w:type="dxa"/>
            <w:vMerge/>
            <w:tcBorders>
              <w:top w:val="single" w:sz="8" w:space="0" w:color="auto"/>
              <w:right w:val="single" w:sz="4" w:space="0" w:color="auto"/>
            </w:tcBorders>
            <w:noWrap/>
            <w:hideMark/>
          </w:tcPr>
          <w:p w14:paraId="68A312C6" w14:textId="77777777" w:rsidR="004C448D" w:rsidRPr="004C448D" w:rsidRDefault="004C448D" w:rsidP="004C448D"/>
        </w:tc>
        <w:tc>
          <w:tcPr>
            <w:tcW w:w="749" w:type="dxa"/>
            <w:vMerge/>
            <w:tcBorders>
              <w:top w:val="single" w:sz="8" w:space="0" w:color="auto"/>
              <w:right w:val="single" w:sz="8" w:space="0" w:color="auto"/>
            </w:tcBorders>
            <w:noWrap/>
            <w:hideMark/>
          </w:tcPr>
          <w:p w14:paraId="5314274C" w14:textId="77777777" w:rsidR="004C448D" w:rsidRPr="004C448D" w:rsidRDefault="004C448D" w:rsidP="004C448D"/>
        </w:tc>
        <w:tc>
          <w:tcPr>
            <w:tcW w:w="2511" w:type="dxa"/>
            <w:tcBorders>
              <w:top w:val="single" w:sz="8" w:space="0" w:color="auto"/>
              <w:bottom w:val="single" w:sz="8" w:space="0" w:color="auto"/>
              <w:right w:val="single" w:sz="8" w:space="0" w:color="auto"/>
            </w:tcBorders>
          </w:tcPr>
          <w:p w14:paraId="473461A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A4EA773" w14:textId="77777777" w:rsidTr="00B84630">
        <w:trPr>
          <w:trHeight w:val="270"/>
        </w:trPr>
        <w:tc>
          <w:tcPr>
            <w:tcW w:w="618" w:type="dxa"/>
            <w:vMerge/>
            <w:tcBorders>
              <w:top w:val="single" w:sz="8" w:space="0" w:color="auto"/>
              <w:left w:val="single" w:sz="8" w:space="0" w:color="auto"/>
              <w:right w:val="single" w:sz="4" w:space="0" w:color="auto"/>
            </w:tcBorders>
            <w:noWrap/>
            <w:hideMark/>
          </w:tcPr>
          <w:p w14:paraId="68DCD21D" w14:textId="77777777" w:rsidR="004C448D" w:rsidRPr="004C448D" w:rsidRDefault="004C448D" w:rsidP="004C448D"/>
        </w:tc>
        <w:tc>
          <w:tcPr>
            <w:tcW w:w="2349" w:type="dxa"/>
            <w:vMerge/>
            <w:tcBorders>
              <w:top w:val="single" w:sz="8" w:space="0" w:color="auto"/>
              <w:right w:val="single" w:sz="4" w:space="0" w:color="auto"/>
            </w:tcBorders>
            <w:noWrap/>
            <w:hideMark/>
          </w:tcPr>
          <w:p w14:paraId="7A759B64" w14:textId="77777777" w:rsidR="004C448D" w:rsidRPr="004C448D" w:rsidRDefault="004C448D" w:rsidP="004C448D"/>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CD74B02"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14:paraId="3A6552F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4" w:space="0" w:color="auto"/>
            </w:tcBorders>
            <w:shd w:val="clear" w:color="auto" w:fill="auto"/>
            <w:noWrap/>
            <w:vAlign w:val="center"/>
          </w:tcPr>
          <w:p w14:paraId="5C2D5D6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8" w:space="0" w:color="auto"/>
              <w:right w:val="single" w:sz="4" w:space="0" w:color="auto"/>
            </w:tcBorders>
            <w:shd w:val="clear" w:color="auto" w:fill="auto"/>
            <w:noWrap/>
            <w:vAlign w:val="center"/>
          </w:tcPr>
          <w:p w14:paraId="5365C3D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216CD2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3FC8ED9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5DB973" w14:textId="77777777" w:rsidTr="00B84630">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14:paraId="567AB41A" w14:textId="77777777" w:rsidR="004C448D" w:rsidRPr="004C448D" w:rsidRDefault="004C448D" w:rsidP="004C448D"/>
        </w:tc>
        <w:tc>
          <w:tcPr>
            <w:tcW w:w="2349" w:type="dxa"/>
            <w:vMerge/>
            <w:tcBorders>
              <w:top w:val="single" w:sz="8" w:space="0" w:color="auto"/>
              <w:bottom w:val="single" w:sz="8" w:space="0" w:color="auto"/>
              <w:right w:val="single" w:sz="4" w:space="0" w:color="auto"/>
            </w:tcBorders>
            <w:noWrap/>
            <w:hideMark/>
          </w:tcPr>
          <w:p w14:paraId="3C5C34AB" w14:textId="77777777" w:rsidR="004C448D" w:rsidRPr="004C448D" w:rsidRDefault="004C448D" w:rsidP="004C448D"/>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5D5B3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14:paraId="70801CD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4" w:space="0" w:color="auto"/>
            </w:tcBorders>
            <w:shd w:val="clear" w:color="auto" w:fill="auto"/>
            <w:noWrap/>
            <w:vAlign w:val="center"/>
          </w:tcPr>
          <w:p w14:paraId="7DDEA31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8" w:space="0" w:color="auto"/>
              <w:right w:val="single" w:sz="4" w:space="0" w:color="auto"/>
            </w:tcBorders>
            <w:shd w:val="clear" w:color="auto" w:fill="auto"/>
            <w:noWrap/>
            <w:vAlign w:val="center"/>
          </w:tcPr>
          <w:p w14:paraId="6122A9E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9DCDD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793BCE1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DE57EEF" w14:textId="77777777" w:rsidTr="00B84630">
        <w:trPr>
          <w:trHeight w:val="784"/>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A01EB5"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5</w:t>
            </w:r>
          </w:p>
        </w:tc>
        <w:tc>
          <w:tcPr>
            <w:tcW w:w="2349" w:type="dxa"/>
            <w:vMerge w:val="restart"/>
            <w:tcBorders>
              <w:top w:val="single" w:sz="8" w:space="0" w:color="auto"/>
              <w:bottom w:val="single" w:sz="4" w:space="0" w:color="auto"/>
              <w:right w:val="single" w:sz="4" w:space="0" w:color="auto"/>
            </w:tcBorders>
            <w:shd w:val="clear" w:color="auto" w:fill="auto"/>
            <w:noWrap/>
            <w:vAlign w:val="center"/>
            <w:hideMark/>
          </w:tcPr>
          <w:p w14:paraId="1DC6ECDC" w14:textId="77777777" w:rsidR="004C448D" w:rsidRPr="004C448D" w:rsidRDefault="004C448D" w:rsidP="004C448D">
            <w:pPr>
              <w:tabs>
                <w:tab w:val="left" w:pos="3913"/>
                <w:tab w:val="left" w:pos="5113"/>
                <w:tab w:val="left" w:pos="6313"/>
              </w:tabs>
              <w:suppressAutoHyphens/>
              <w:rPr>
                <w:b/>
                <w:color w:val="008000"/>
                <w:sz w:val="20"/>
                <w:vertAlign w:val="superscript"/>
                <w:lang w:eastAsia="en-GB"/>
              </w:rPr>
            </w:pPr>
            <w:r w:rsidRPr="004C448D">
              <w:rPr>
                <w:b/>
                <w:color w:val="000000"/>
                <w:sz w:val="20"/>
                <w:lang w:eastAsia="en-GB"/>
              </w:rPr>
              <w:t>Appeal Committee</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7964F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President</w:t>
            </w:r>
          </w:p>
        </w:tc>
        <w:tc>
          <w:tcPr>
            <w:tcW w:w="1276" w:type="dxa"/>
            <w:tcBorders>
              <w:top w:val="single" w:sz="8" w:space="0" w:color="auto"/>
              <w:bottom w:val="single" w:sz="8" w:space="0" w:color="auto"/>
              <w:right w:val="single" w:sz="4" w:space="0" w:color="auto"/>
            </w:tcBorders>
            <w:shd w:val="clear" w:color="auto" w:fill="auto"/>
            <w:noWrap/>
            <w:vAlign w:val="center"/>
            <w:hideMark/>
          </w:tcPr>
          <w:p w14:paraId="132489D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4" w:space="0" w:color="auto"/>
            </w:tcBorders>
            <w:shd w:val="clear" w:color="auto" w:fill="auto"/>
            <w:noWrap/>
            <w:vAlign w:val="center"/>
            <w:hideMark/>
          </w:tcPr>
          <w:p w14:paraId="7BC9CD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8" w:space="0" w:color="auto"/>
              <w:right w:val="single" w:sz="4" w:space="0" w:color="auto"/>
            </w:tcBorders>
            <w:shd w:val="clear" w:color="auto" w:fill="auto"/>
            <w:noWrap/>
            <w:vAlign w:val="center"/>
            <w:hideMark/>
          </w:tcPr>
          <w:p w14:paraId="07E1A9D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773DAB1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13D9999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66F1FD" w14:textId="77777777" w:rsidTr="00B84630">
        <w:trPr>
          <w:trHeight w:val="831"/>
        </w:trPr>
        <w:tc>
          <w:tcPr>
            <w:tcW w:w="618" w:type="dxa"/>
            <w:vMerge/>
            <w:tcBorders>
              <w:top w:val="single" w:sz="4" w:space="0" w:color="auto"/>
              <w:left w:val="single" w:sz="8" w:space="0" w:color="auto"/>
              <w:bottom w:val="single" w:sz="4" w:space="0" w:color="auto"/>
              <w:right w:val="single" w:sz="4" w:space="0" w:color="auto"/>
            </w:tcBorders>
            <w:noWrap/>
            <w:hideMark/>
          </w:tcPr>
          <w:p w14:paraId="08436B32" w14:textId="77777777" w:rsidR="004C448D" w:rsidRPr="004C448D" w:rsidRDefault="004C448D" w:rsidP="004C448D"/>
        </w:tc>
        <w:tc>
          <w:tcPr>
            <w:tcW w:w="2349" w:type="dxa"/>
            <w:vMerge/>
            <w:tcBorders>
              <w:top w:val="single" w:sz="4" w:space="0" w:color="auto"/>
              <w:bottom w:val="single" w:sz="4" w:space="0" w:color="auto"/>
              <w:right w:val="single" w:sz="4" w:space="0" w:color="auto"/>
            </w:tcBorders>
            <w:noWrap/>
            <w:hideMark/>
          </w:tcPr>
          <w:p w14:paraId="1D7424DF" w14:textId="77777777" w:rsidR="004C448D" w:rsidRPr="004C448D" w:rsidRDefault="004C448D" w:rsidP="004C448D"/>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B75256"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276" w:type="dxa"/>
            <w:tcBorders>
              <w:top w:val="single" w:sz="8" w:space="0" w:color="auto"/>
              <w:bottom w:val="single" w:sz="8" w:space="0" w:color="auto"/>
              <w:right w:val="single" w:sz="4" w:space="0" w:color="auto"/>
            </w:tcBorders>
            <w:shd w:val="clear" w:color="auto" w:fill="auto"/>
            <w:noWrap/>
            <w:vAlign w:val="center"/>
          </w:tcPr>
          <w:p w14:paraId="12DE601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4" w:space="0" w:color="auto"/>
            </w:tcBorders>
            <w:shd w:val="clear" w:color="auto" w:fill="auto"/>
            <w:noWrap/>
            <w:vAlign w:val="center"/>
          </w:tcPr>
          <w:p w14:paraId="781A458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8" w:space="0" w:color="auto"/>
              <w:right w:val="single" w:sz="4" w:space="0" w:color="auto"/>
            </w:tcBorders>
            <w:shd w:val="clear" w:color="auto" w:fill="auto"/>
            <w:noWrap/>
            <w:vAlign w:val="center"/>
          </w:tcPr>
          <w:p w14:paraId="22EB063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2D5A5DA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7EC771D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B401998" w14:textId="77777777" w:rsidTr="00B84630">
        <w:trPr>
          <w:trHeight w:val="528"/>
        </w:trPr>
        <w:tc>
          <w:tcPr>
            <w:tcW w:w="618" w:type="dxa"/>
            <w:vMerge/>
            <w:tcBorders>
              <w:top w:val="single" w:sz="4" w:space="0" w:color="auto"/>
              <w:left w:val="single" w:sz="8" w:space="0" w:color="auto"/>
              <w:bottom w:val="single" w:sz="4" w:space="0" w:color="auto"/>
              <w:right w:val="single" w:sz="4" w:space="0" w:color="auto"/>
            </w:tcBorders>
            <w:noWrap/>
            <w:hideMark/>
          </w:tcPr>
          <w:p w14:paraId="3C5E4942" w14:textId="77777777" w:rsidR="004C448D" w:rsidRPr="004C448D" w:rsidRDefault="004C448D" w:rsidP="004C448D"/>
        </w:tc>
        <w:tc>
          <w:tcPr>
            <w:tcW w:w="2349" w:type="dxa"/>
            <w:vMerge/>
            <w:tcBorders>
              <w:top w:val="single" w:sz="4" w:space="0" w:color="auto"/>
              <w:bottom w:val="single" w:sz="4" w:space="0" w:color="auto"/>
              <w:right w:val="single" w:sz="4" w:space="0" w:color="auto"/>
            </w:tcBorders>
            <w:noWrap/>
            <w:hideMark/>
          </w:tcPr>
          <w:p w14:paraId="082D345C" w14:textId="77777777" w:rsidR="004C448D" w:rsidRPr="004C448D" w:rsidRDefault="004C448D" w:rsidP="004C448D"/>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93E568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276" w:type="dxa"/>
            <w:tcBorders>
              <w:top w:val="single" w:sz="8" w:space="0" w:color="auto"/>
              <w:bottom w:val="single" w:sz="4" w:space="0" w:color="auto"/>
              <w:right w:val="single" w:sz="4" w:space="0" w:color="auto"/>
            </w:tcBorders>
            <w:shd w:val="clear" w:color="auto" w:fill="auto"/>
            <w:noWrap/>
            <w:vAlign w:val="center"/>
          </w:tcPr>
          <w:p w14:paraId="778B7B12"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4" w:space="0" w:color="auto"/>
              <w:right w:val="single" w:sz="4" w:space="0" w:color="auto"/>
            </w:tcBorders>
            <w:shd w:val="clear" w:color="auto" w:fill="auto"/>
            <w:noWrap/>
            <w:vAlign w:val="center"/>
          </w:tcPr>
          <w:p w14:paraId="3CFD5A8C"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4" w:space="0" w:color="auto"/>
              <w:right w:val="single" w:sz="4" w:space="0" w:color="auto"/>
            </w:tcBorders>
            <w:shd w:val="clear" w:color="auto" w:fill="auto"/>
            <w:noWrap/>
            <w:vAlign w:val="center"/>
          </w:tcPr>
          <w:p w14:paraId="5E87942F"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tcPr>
          <w:p w14:paraId="124CBB6C"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24BEEABD" w14:textId="77777777" w:rsidR="004C448D" w:rsidRPr="004C448D" w:rsidRDefault="004C448D" w:rsidP="004C448D">
            <w:pPr>
              <w:widowControl/>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2EB0D8" w14:textId="77777777" w:rsidTr="00B84630">
        <w:trPr>
          <w:trHeight w:val="375"/>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2BA40"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6</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27E1"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Chief Steward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6BBA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Chief Steward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ACCF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6EA6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C80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B71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16B2172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9C3CB14" w14:textId="77777777" w:rsidTr="00B84630">
        <w:trPr>
          <w:trHeight w:val="491"/>
        </w:trPr>
        <w:tc>
          <w:tcPr>
            <w:tcW w:w="618" w:type="dxa"/>
            <w:vMerge/>
            <w:tcBorders>
              <w:top w:val="single" w:sz="4" w:space="0" w:color="auto"/>
              <w:left w:val="single" w:sz="4" w:space="0" w:color="auto"/>
              <w:bottom w:val="single" w:sz="4" w:space="0" w:color="auto"/>
              <w:right w:val="single" w:sz="4" w:space="0" w:color="auto"/>
            </w:tcBorders>
            <w:noWrap/>
            <w:hideMark/>
          </w:tcPr>
          <w:p w14:paraId="1F433679" w14:textId="77777777" w:rsidR="004C448D" w:rsidRPr="004C448D" w:rsidRDefault="004C448D" w:rsidP="004C448D"/>
        </w:tc>
        <w:tc>
          <w:tcPr>
            <w:tcW w:w="2349" w:type="dxa"/>
            <w:vMerge/>
            <w:tcBorders>
              <w:top w:val="single" w:sz="4" w:space="0" w:color="auto"/>
              <w:left w:val="single" w:sz="4" w:space="0" w:color="auto"/>
              <w:bottom w:val="single" w:sz="4" w:space="0" w:color="auto"/>
              <w:right w:val="single" w:sz="4" w:space="0" w:color="auto"/>
            </w:tcBorders>
            <w:noWrap/>
            <w:hideMark/>
          </w:tcPr>
          <w:p w14:paraId="708D77ED" w14:textId="77777777" w:rsidR="004C448D" w:rsidRPr="004C448D" w:rsidRDefault="004C448D" w:rsidP="004C448D"/>
        </w:tc>
        <w:tc>
          <w:tcPr>
            <w:tcW w:w="2693" w:type="dxa"/>
            <w:vMerge/>
            <w:tcBorders>
              <w:top w:val="single" w:sz="4" w:space="0" w:color="auto"/>
              <w:left w:val="single" w:sz="4" w:space="0" w:color="auto"/>
              <w:bottom w:val="single" w:sz="4" w:space="0" w:color="auto"/>
              <w:right w:val="single" w:sz="4" w:space="0" w:color="auto"/>
            </w:tcBorders>
            <w:noWrap/>
            <w:hideMark/>
          </w:tcPr>
          <w:p w14:paraId="7E3EB33C" w14:textId="77777777" w:rsidR="004C448D" w:rsidRPr="004C448D" w:rsidRDefault="004C448D" w:rsidP="004C448D"/>
        </w:tc>
        <w:tc>
          <w:tcPr>
            <w:tcW w:w="1276" w:type="dxa"/>
            <w:vMerge/>
            <w:tcBorders>
              <w:top w:val="single" w:sz="4" w:space="0" w:color="auto"/>
              <w:left w:val="single" w:sz="4" w:space="0" w:color="auto"/>
              <w:bottom w:val="single" w:sz="4" w:space="0" w:color="auto"/>
              <w:right w:val="single" w:sz="4" w:space="0" w:color="auto"/>
            </w:tcBorders>
            <w:noWrap/>
            <w:hideMark/>
          </w:tcPr>
          <w:p w14:paraId="466EF39E" w14:textId="77777777" w:rsidR="004C448D" w:rsidRPr="004C448D" w:rsidRDefault="004C448D" w:rsidP="004C448D"/>
        </w:tc>
        <w:tc>
          <w:tcPr>
            <w:tcW w:w="2268" w:type="dxa"/>
            <w:vMerge/>
            <w:tcBorders>
              <w:top w:val="single" w:sz="4" w:space="0" w:color="auto"/>
              <w:left w:val="single" w:sz="4" w:space="0" w:color="auto"/>
              <w:bottom w:val="single" w:sz="4" w:space="0" w:color="auto"/>
              <w:right w:val="single" w:sz="4" w:space="0" w:color="auto"/>
            </w:tcBorders>
            <w:noWrap/>
            <w:hideMark/>
          </w:tcPr>
          <w:p w14:paraId="2984C0C1" w14:textId="77777777" w:rsidR="004C448D" w:rsidRPr="004C448D" w:rsidRDefault="004C448D" w:rsidP="004C448D"/>
        </w:tc>
        <w:tc>
          <w:tcPr>
            <w:tcW w:w="709" w:type="dxa"/>
            <w:vMerge/>
            <w:tcBorders>
              <w:top w:val="single" w:sz="4" w:space="0" w:color="auto"/>
              <w:left w:val="single" w:sz="4" w:space="0" w:color="auto"/>
              <w:bottom w:val="single" w:sz="4" w:space="0" w:color="auto"/>
              <w:right w:val="single" w:sz="4" w:space="0" w:color="auto"/>
            </w:tcBorders>
            <w:noWrap/>
            <w:hideMark/>
          </w:tcPr>
          <w:p w14:paraId="64E3631C" w14:textId="77777777" w:rsidR="004C448D" w:rsidRPr="004C448D" w:rsidRDefault="004C448D" w:rsidP="004C448D"/>
        </w:tc>
        <w:tc>
          <w:tcPr>
            <w:tcW w:w="749" w:type="dxa"/>
            <w:vMerge/>
            <w:tcBorders>
              <w:top w:val="single" w:sz="4" w:space="0" w:color="auto"/>
              <w:left w:val="single" w:sz="4" w:space="0" w:color="auto"/>
              <w:bottom w:val="single" w:sz="4" w:space="0" w:color="auto"/>
              <w:right w:val="single" w:sz="4" w:space="0" w:color="auto"/>
            </w:tcBorders>
            <w:noWrap/>
            <w:hideMark/>
          </w:tcPr>
          <w:p w14:paraId="025E0F74" w14:textId="77777777"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14:paraId="6D83864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39378E" w14:textId="77777777" w:rsidTr="00B84630">
        <w:trPr>
          <w:trHeight w:val="255"/>
        </w:trPr>
        <w:tc>
          <w:tcPr>
            <w:tcW w:w="618" w:type="dxa"/>
            <w:tcBorders>
              <w:top w:val="single" w:sz="4" w:space="0" w:color="auto"/>
              <w:left w:val="single" w:sz="8" w:space="0" w:color="auto"/>
              <w:right w:val="single" w:sz="4" w:space="0" w:color="auto"/>
            </w:tcBorders>
            <w:shd w:val="clear" w:color="auto" w:fill="auto"/>
            <w:noWrap/>
            <w:vAlign w:val="center"/>
          </w:tcPr>
          <w:p w14:paraId="1752BB5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349" w:type="dxa"/>
            <w:tcBorders>
              <w:top w:val="single" w:sz="4" w:space="0" w:color="auto"/>
              <w:left w:val="single" w:sz="4" w:space="0" w:color="auto"/>
              <w:right w:val="single" w:sz="4" w:space="0" w:color="auto"/>
            </w:tcBorders>
            <w:shd w:val="clear" w:color="auto" w:fill="auto"/>
            <w:noWrap/>
            <w:vAlign w:val="center"/>
          </w:tcPr>
          <w:p w14:paraId="5BE918B2" w14:textId="77777777"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Foreign Steward</w:t>
            </w:r>
          </w:p>
          <w:p w14:paraId="186551B0" w14:textId="7E6C5EC8"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w:t>
            </w:r>
            <w:r w:rsidRPr="00CF1824">
              <w:rPr>
                <w:b/>
                <w:sz w:val="18"/>
                <w:szCs w:val="18"/>
                <w:lang w:eastAsia="en-GB"/>
              </w:rPr>
              <w:t>only for 5* Events</w:t>
            </w:r>
            <w:r w:rsidR="00AC7E63" w:rsidRPr="00CF1824">
              <w:rPr>
                <w:b/>
                <w:sz w:val="18"/>
                <w:szCs w:val="18"/>
                <w:lang w:eastAsia="en-GB"/>
              </w:rPr>
              <w:t xml:space="preserve"> and for all Events of Tours</w:t>
            </w:r>
            <w:r w:rsidR="009220BD" w:rsidRPr="00CF1824">
              <w:rPr>
                <w:b/>
                <w:sz w:val="18"/>
                <w:szCs w:val="18"/>
                <w:lang w:eastAsia="en-GB"/>
              </w:rPr>
              <w:t xml:space="preserve">, FEI </w:t>
            </w:r>
            <w:r w:rsidR="009220BD">
              <w:rPr>
                <w:b/>
                <w:color w:val="000000"/>
                <w:sz w:val="18"/>
                <w:szCs w:val="18"/>
                <w:lang w:eastAsia="en-GB"/>
              </w:rPr>
              <w:t>appointed</w:t>
            </w:r>
            <w:r w:rsidRPr="004C448D">
              <w:rPr>
                <w:b/>
                <w:color w:val="000000"/>
                <w:sz w:val="18"/>
                <w:szCs w:val="18"/>
                <w:lang w:eastAsia="en-GB"/>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B8B6F"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Steward</w:t>
            </w:r>
          </w:p>
        </w:tc>
        <w:tc>
          <w:tcPr>
            <w:tcW w:w="1276" w:type="dxa"/>
            <w:tcBorders>
              <w:top w:val="single" w:sz="4" w:space="0" w:color="auto"/>
              <w:bottom w:val="single" w:sz="4" w:space="0" w:color="auto"/>
              <w:right w:val="single" w:sz="4" w:space="0" w:color="auto"/>
            </w:tcBorders>
            <w:shd w:val="clear" w:color="auto" w:fill="auto"/>
            <w:noWrap/>
            <w:vAlign w:val="center"/>
          </w:tcPr>
          <w:p w14:paraId="2A20C12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4" w:space="0" w:color="auto"/>
              <w:bottom w:val="single" w:sz="4" w:space="0" w:color="auto"/>
              <w:right w:val="single" w:sz="4" w:space="0" w:color="auto"/>
            </w:tcBorders>
            <w:shd w:val="clear" w:color="auto" w:fill="auto"/>
            <w:noWrap/>
            <w:vAlign w:val="center"/>
          </w:tcPr>
          <w:p w14:paraId="459F700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4" w:space="0" w:color="auto"/>
              <w:bottom w:val="single" w:sz="4" w:space="0" w:color="auto"/>
              <w:right w:val="single" w:sz="4" w:space="0" w:color="auto"/>
            </w:tcBorders>
            <w:shd w:val="clear" w:color="auto" w:fill="auto"/>
            <w:noWrap/>
            <w:vAlign w:val="center"/>
          </w:tcPr>
          <w:p w14:paraId="1099B27C"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tcPr>
          <w:p w14:paraId="7360EEC6"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8" w:space="0" w:color="auto"/>
            </w:tcBorders>
            <w:vAlign w:val="center"/>
          </w:tcPr>
          <w:p w14:paraId="68B516D1" w14:textId="2DE70F9E" w:rsidR="004C448D" w:rsidRPr="004C448D" w:rsidRDefault="004C448D" w:rsidP="004C448D">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00FA31EB" w:rsidRPr="004C448D">
              <w:rPr>
                <w:color w:val="FF0000"/>
                <w:sz w:val="18"/>
                <w:szCs w:val="18"/>
                <w:lang w:eastAsia="en-GB"/>
              </w:rPr>
              <w:t>*</w:t>
            </w:r>
          </w:p>
        </w:tc>
      </w:tr>
      <w:tr w:rsidR="004C448D" w:rsidRPr="004C448D" w14:paraId="37D3B143" w14:textId="77777777" w:rsidTr="00B84630">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C14FE14" w14:textId="19CAB127" w:rsidR="004C448D" w:rsidRPr="004C448D" w:rsidRDefault="00C2506A" w:rsidP="004C448D">
            <w:pPr>
              <w:widowControl/>
              <w:jc w:val="center"/>
              <w:rPr>
                <w:b/>
                <w:color w:val="000000"/>
                <w:sz w:val="18"/>
                <w:szCs w:val="18"/>
                <w:lang w:eastAsia="en-GB"/>
              </w:rPr>
            </w:pPr>
            <w:r>
              <w:rPr>
                <w:b/>
                <w:color w:val="000000"/>
                <w:sz w:val="18"/>
                <w:szCs w:val="18"/>
                <w:lang w:eastAsia="en-GB"/>
              </w:rPr>
              <w:t>8</w:t>
            </w:r>
          </w:p>
        </w:tc>
        <w:tc>
          <w:tcPr>
            <w:tcW w:w="2349" w:type="dxa"/>
            <w:vMerge w:val="restart"/>
            <w:tcBorders>
              <w:top w:val="single" w:sz="8" w:space="0" w:color="auto"/>
              <w:left w:val="single" w:sz="4" w:space="0" w:color="auto"/>
              <w:right w:val="single" w:sz="4" w:space="0" w:color="auto"/>
            </w:tcBorders>
            <w:shd w:val="clear" w:color="auto" w:fill="auto"/>
            <w:noWrap/>
            <w:vAlign w:val="center"/>
            <w:hideMark/>
          </w:tcPr>
          <w:p w14:paraId="2C6427A6" w14:textId="77777777" w:rsidR="004C448D" w:rsidRPr="004C448D" w:rsidRDefault="004C448D" w:rsidP="004C448D">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51D1BD"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276" w:type="dxa"/>
            <w:tcBorders>
              <w:top w:val="single" w:sz="8" w:space="0" w:color="auto"/>
              <w:bottom w:val="single" w:sz="4" w:space="0" w:color="auto"/>
              <w:right w:val="single" w:sz="4" w:space="0" w:color="auto"/>
            </w:tcBorders>
            <w:shd w:val="clear" w:color="auto" w:fill="auto"/>
            <w:noWrap/>
            <w:vAlign w:val="center"/>
            <w:hideMark/>
          </w:tcPr>
          <w:p w14:paraId="72E80F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4" w:space="0" w:color="auto"/>
              <w:right w:val="single" w:sz="4" w:space="0" w:color="auto"/>
            </w:tcBorders>
            <w:shd w:val="clear" w:color="auto" w:fill="auto"/>
            <w:noWrap/>
            <w:vAlign w:val="center"/>
            <w:hideMark/>
          </w:tcPr>
          <w:p w14:paraId="4BABA63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4" w:space="0" w:color="auto"/>
              <w:right w:val="single" w:sz="4" w:space="0" w:color="auto"/>
            </w:tcBorders>
            <w:shd w:val="clear" w:color="auto" w:fill="auto"/>
            <w:noWrap/>
            <w:vAlign w:val="center"/>
            <w:hideMark/>
          </w:tcPr>
          <w:p w14:paraId="131578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39CE201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33B1674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63D8C1A" w14:textId="77777777" w:rsidTr="00B84630">
        <w:trPr>
          <w:trHeight w:val="255"/>
        </w:trPr>
        <w:tc>
          <w:tcPr>
            <w:tcW w:w="618" w:type="dxa"/>
            <w:vMerge/>
            <w:tcBorders>
              <w:top w:val="single" w:sz="8" w:space="0" w:color="auto"/>
              <w:left w:val="single" w:sz="8" w:space="0" w:color="auto"/>
              <w:right w:val="single" w:sz="4" w:space="0" w:color="auto"/>
            </w:tcBorders>
            <w:noWrap/>
            <w:hideMark/>
          </w:tcPr>
          <w:p w14:paraId="4F442018"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039020E0" w14:textId="77777777" w:rsidR="004C448D" w:rsidRPr="004C448D" w:rsidRDefault="004C448D" w:rsidP="004C448D"/>
        </w:tc>
        <w:tc>
          <w:tcPr>
            <w:tcW w:w="2693" w:type="dxa"/>
            <w:tcBorders>
              <w:left w:val="single" w:sz="4" w:space="0" w:color="auto"/>
              <w:bottom w:val="single" w:sz="4" w:space="0" w:color="auto"/>
              <w:right w:val="single" w:sz="4" w:space="0" w:color="auto"/>
            </w:tcBorders>
            <w:shd w:val="clear" w:color="auto" w:fill="auto"/>
            <w:noWrap/>
            <w:vAlign w:val="center"/>
            <w:hideMark/>
          </w:tcPr>
          <w:p w14:paraId="4B49D0EB"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4" w:space="0" w:color="auto"/>
              <w:right w:val="single" w:sz="4" w:space="0" w:color="auto"/>
            </w:tcBorders>
            <w:shd w:val="clear" w:color="auto" w:fill="auto"/>
            <w:noWrap/>
            <w:vAlign w:val="center"/>
            <w:hideMark/>
          </w:tcPr>
          <w:p w14:paraId="69E0B34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bottom w:val="single" w:sz="4" w:space="0" w:color="auto"/>
              <w:right w:val="single" w:sz="4" w:space="0" w:color="auto"/>
            </w:tcBorders>
            <w:shd w:val="clear" w:color="auto" w:fill="auto"/>
            <w:noWrap/>
            <w:vAlign w:val="center"/>
            <w:hideMark/>
          </w:tcPr>
          <w:p w14:paraId="6C4A271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bottom w:val="single" w:sz="4" w:space="0" w:color="auto"/>
              <w:right w:val="single" w:sz="4" w:space="0" w:color="auto"/>
            </w:tcBorders>
            <w:shd w:val="clear" w:color="auto" w:fill="auto"/>
            <w:noWrap/>
            <w:vAlign w:val="center"/>
            <w:hideMark/>
          </w:tcPr>
          <w:p w14:paraId="73CBADE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67DC12A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00C52588"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643980A2" w14:textId="77777777" w:rsidTr="00B84630">
        <w:trPr>
          <w:trHeight w:val="270"/>
        </w:trPr>
        <w:tc>
          <w:tcPr>
            <w:tcW w:w="618" w:type="dxa"/>
            <w:vMerge/>
            <w:tcBorders>
              <w:top w:val="single" w:sz="8" w:space="0" w:color="auto"/>
              <w:left w:val="single" w:sz="8" w:space="0" w:color="auto"/>
              <w:right w:val="single" w:sz="4" w:space="0" w:color="auto"/>
            </w:tcBorders>
            <w:noWrap/>
            <w:hideMark/>
          </w:tcPr>
          <w:p w14:paraId="2234960B"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566CE5BF" w14:textId="77777777" w:rsidR="004C448D" w:rsidRPr="004C448D" w:rsidRDefault="004C448D" w:rsidP="004C448D"/>
        </w:tc>
        <w:tc>
          <w:tcPr>
            <w:tcW w:w="2693" w:type="dxa"/>
            <w:tcBorders>
              <w:left w:val="single" w:sz="4" w:space="0" w:color="auto"/>
              <w:bottom w:val="single" w:sz="8" w:space="0" w:color="auto"/>
              <w:right w:val="single" w:sz="4" w:space="0" w:color="auto"/>
            </w:tcBorders>
            <w:shd w:val="clear" w:color="auto" w:fill="auto"/>
            <w:noWrap/>
            <w:vAlign w:val="center"/>
            <w:hideMark/>
          </w:tcPr>
          <w:p w14:paraId="2AB6A5F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hideMark/>
          </w:tcPr>
          <w:p w14:paraId="3C0ADC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bottom w:val="single" w:sz="8" w:space="0" w:color="auto"/>
              <w:right w:val="single" w:sz="4" w:space="0" w:color="auto"/>
            </w:tcBorders>
            <w:shd w:val="clear" w:color="auto" w:fill="auto"/>
            <w:noWrap/>
            <w:vAlign w:val="center"/>
            <w:hideMark/>
          </w:tcPr>
          <w:p w14:paraId="07AA178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bottom w:val="single" w:sz="8" w:space="0" w:color="auto"/>
              <w:right w:val="single" w:sz="4" w:space="0" w:color="auto"/>
            </w:tcBorders>
            <w:shd w:val="clear" w:color="auto" w:fill="auto"/>
            <w:noWrap/>
            <w:vAlign w:val="center"/>
            <w:hideMark/>
          </w:tcPr>
          <w:p w14:paraId="2355603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D593DC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3A4CC2D"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0A941" w14:textId="77777777" w:rsidTr="00B84630">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D08C017" w14:textId="77777777" w:rsidR="004C448D" w:rsidRPr="004C448D" w:rsidRDefault="004C448D" w:rsidP="004C448D"/>
        </w:tc>
        <w:tc>
          <w:tcPr>
            <w:tcW w:w="2349" w:type="dxa"/>
            <w:vMerge/>
            <w:tcBorders>
              <w:top w:val="single" w:sz="8" w:space="0" w:color="auto"/>
              <w:left w:val="single" w:sz="4" w:space="0" w:color="auto"/>
              <w:bottom w:val="single" w:sz="4" w:space="0" w:color="auto"/>
              <w:right w:val="single" w:sz="4" w:space="0" w:color="auto"/>
            </w:tcBorders>
            <w:noWrap/>
            <w:hideMark/>
          </w:tcPr>
          <w:p w14:paraId="23BDE1CA" w14:textId="77777777" w:rsidR="004C448D" w:rsidRPr="004C448D" w:rsidRDefault="004C448D" w:rsidP="004C448D"/>
        </w:tc>
        <w:tc>
          <w:tcPr>
            <w:tcW w:w="2693" w:type="dxa"/>
            <w:tcBorders>
              <w:left w:val="single" w:sz="4" w:space="0" w:color="auto"/>
              <w:bottom w:val="single" w:sz="8" w:space="0" w:color="auto"/>
              <w:right w:val="single" w:sz="4" w:space="0" w:color="auto"/>
            </w:tcBorders>
            <w:shd w:val="clear" w:color="auto" w:fill="auto"/>
            <w:noWrap/>
            <w:vAlign w:val="center"/>
          </w:tcPr>
          <w:p w14:paraId="468BB50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14:paraId="78ACEC03" w14:textId="77777777" w:rsidR="004C448D" w:rsidRPr="004C448D" w:rsidRDefault="004C448D" w:rsidP="004C448D">
            <w:pPr>
              <w:widowControl/>
              <w:rPr>
                <w:b/>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bottom w:val="single" w:sz="8" w:space="0" w:color="auto"/>
              <w:right w:val="single" w:sz="4" w:space="0" w:color="auto"/>
            </w:tcBorders>
            <w:shd w:val="clear" w:color="auto" w:fill="auto"/>
            <w:noWrap/>
            <w:vAlign w:val="center"/>
          </w:tcPr>
          <w:p w14:paraId="1CE735D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bottom w:val="single" w:sz="8" w:space="0" w:color="auto"/>
              <w:right w:val="single" w:sz="4" w:space="0" w:color="auto"/>
            </w:tcBorders>
            <w:shd w:val="clear" w:color="auto" w:fill="auto"/>
            <w:noWrap/>
            <w:vAlign w:val="center"/>
          </w:tcPr>
          <w:p w14:paraId="6D0836D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14:paraId="6F2BC9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7DF0D5A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7AC60EB" w14:textId="77777777" w:rsidTr="00B84630">
        <w:trPr>
          <w:trHeight w:val="292"/>
        </w:trPr>
        <w:tc>
          <w:tcPr>
            <w:tcW w:w="618" w:type="dxa"/>
            <w:vMerge w:val="restart"/>
            <w:tcBorders>
              <w:top w:val="single" w:sz="4" w:space="0" w:color="auto"/>
              <w:left w:val="single" w:sz="8" w:space="0" w:color="auto"/>
              <w:right w:val="single" w:sz="4" w:space="0" w:color="auto"/>
            </w:tcBorders>
            <w:vAlign w:val="center"/>
          </w:tcPr>
          <w:p w14:paraId="1AA9F0C4" w14:textId="2624FA4E" w:rsidR="004C448D" w:rsidRPr="004C448D" w:rsidRDefault="00C2506A" w:rsidP="004C448D">
            <w:pPr>
              <w:jc w:val="center"/>
              <w:rPr>
                <w:b/>
                <w:color w:val="000000"/>
                <w:sz w:val="18"/>
                <w:szCs w:val="18"/>
                <w:lang w:eastAsia="en-GB"/>
              </w:rPr>
            </w:pPr>
            <w:r>
              <w:rPr>
                <w:b/>
                <w:color w:val="000000"/>
                <w:sz w:val="18"/>
                <w:szCs w:val="18"/>
                <w:lang w:eastAsia="en-GB"/>
              </w:rPr>
              <w:t>9</w:t>
            </w:r>
          </w:p>
        </w:tc>
        <w:tc>
          <w:tcPr>
            <w:tcW w:w="2349" w:type="dxa"/>
            <w:vMerge w:val="restart"/>
            <w:tcBorders>
              <w:top w:val="single" w:sz="4" w:space="0" w:color="auto"/>
              <w:left w:val="single" w:sz="4" w:space="0" w:color="auto"/>
              <w:right w:val="single" w:sz="4" w:space="0" w:color="auto"/>
            </w:tcBorders>
            <w:vAlign w:val="center"/>
          </w:tcPr>
          <w:p w14:paraId="048653F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FEI Veterinary Delegate</w:t>
            </w:r>
          </w:p>
        </w:tc>
        <w:tc>
          <w:tcPr>
            <w:tcW w:w="2693" w:type="dxa"/>
            <w:vMerge w:val="restart"/>
            <w:tcBorders>
              <w:left w:val="single" w:sz="4" w:space="0" w:color="auto"/>
              <w:right w:val="single" w:sz="4" w:space="0" w:color="auto"/>
            </w:tcBorders>
            <w:shd w:val="clear" w:color="auto" w:fill="auto"/>
            <w:noWrap/>
            <w:vAlign w:val="center"/>
          </w:tcPr>
          <w:p w14:paraId="3050E10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FEI Veterinary Delegate</w:t>
            </w:r>
          </w:p>
        </w:tc>
        <w:tc>
          <w:tcPr>
            <w:tcW w:w="1276" w:type="dxa"/>
            <w:vMerge w:val="restart"/>
            <w:tcBorders>
              <w:right w:val="single" w:sz="4" w:space="0" w:color="auto"/>
            </w:tcBorders>
            <w:shd w:val="clear" w:color="auto" w:fill="auto"/>
            <w:noWrap/>
            <w:vAlign w:val="center"/>
          </w:tcPr>
          <w:p w14:paraId="29D4EA3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right w:val="single" w:sz="4" w:space="0" w:color="auto"/>
            </w:tcBorders>
            <w:shd w:val="clear" w:color="auto" w:fill="auto"/>
            <w:noWrap/>
            <w:vAlign w:val="center"/>
          </w:tcPr>
          <w:p w14:paraId="682AD7D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right w:val="single" w:sz="4" w:space="0" w:color="auto"/>
            </w:tcBorders>
            <w:shd w:val="clear" w:color="auto" w:fill="auto"/>
            <w:noWrap/>
            <w:vAlign w:val="center"/>
          </w:tcPr>
          <w:p w14:paraId="4EA716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8" w:space="0" w:color="auto"/>
            </w:tcBorders>
            <w:shd w:val="clear" w:color="auto" w:fill="auto"/>
            <w:noWrap/>
            <w:vAlign w:val="center"/>
          </w:tcPr>
          <w:p w14:paraId="7B29D77A"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F3C4EE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97074EB" w14:textId="77777777" w:rsidTr="00B84630">
        <w:trPr>
          <w:trHeight w:val="100"/>
        </w:trPr>
        <w:tc>
          <w:tcPr>
            <w:tcW w:w="618" w:type="dxa"/>
            <w:vMerge/>
            <w:tcBorders>
              <w:left w:val="single" w:sz="8" w:space="0" w:color="auto"/>
              <w:right w:val="single" w:sz="4" w:space="0" w:color="auto"/>
            </w:tcBorders>
          </w:tcPr>
          <w:p w14:paraId="4B0EDF27" w14:textId="77777777" w:rsidR="004C448D" w:rsidRPr="004C448D" w:rsidRDefault="004C448D" w:rsidP="004C448D"/>
        </w:tc>
        <w:tc>
          <w:tcPr>
            <w:tcW w:w="2349" w:type="dxa"/>
            <w:vMerge/>
            <w:tcBorders>
              <w:left w:val="single" w:sz="4" w:space="0" w:color="auto"/>
              <w:bottom w:val="single" w:sz="4" w:space="0" w:color="auto"/>
              <w:right w:val="single" w:sz="4" w:space="0" w:color="auto"/>
            </w:tcBorders>
          </w:tcPr>
          <w:p w14:paraId="1493B576" w14:textId="77777777" w:rsidR="004C448D" w:rsidRPr="004C448D" w:rsidRDefault="004C448D" w:rsidP="004C448D"/>
        </w:tc>
        <w:tc>
          <w:tcPr>
            <w:tcW w:w="2693" w:type="dxa"/>
            <w:vMerge/>
            <w:tcBorders>
              <w:left w:val="single" w:sz="4" w:space="0" w:color="auto"/>
              <w:right w:val="single" w:sz="4" w:space="0" w:color="auto"/>
            </w:tcBorders>
            <w:noWrap/>
          </w:tcPr>
          <w:p w14:paraId="01A51EA0" w14:textId="77777777" w:rsidR="004C448D" w:rsidRPr="004C448D" w:rsidRDefault="004C448D" w:rsidP="004C448D"/>
        </w:tc>
        <w:tc>
          <w:tcPr>
            <w:tcW w:w="1276" w:type="dxa"/>
            <w:vMerge/>
            <w:tcBorders>
              <w:right w:val="single" w:sz="4" w:space="0" w:color="auto"/>
            </w:tcBorders>
            <w:noWrap/>
          </w:tcPr>
          <w:p w14:paraId="3694A0CA" w14:textId="77777777" w:rsidR="004C448D" w:rsidRPr="004C448D" w:rsidRDefault="004C448D" w:rsidP="004C448D"/>
        </w:tc>
        <w:tc>
          <w:tcPr>
            <w:tcW w:w="2268" w:type="dxa"/>
            <w:vMerge/>
            <w:tcBorders>
              <w:right w:val="single" w:sz="4" w:space="0" w:color="auto"/>
            </w:tcBorders>
            <w:noWrap/>
          </w:tcPr>
          <w:p w14:paraId="7EE935DA" w14:textId="77777777" w:rsidR="004C448D" w:rsidRPr="004C448D" w:rsidRDefault="004C448D" w:rsidP="004C448D"/>
        </w:tc>
        <w:tc>
          <w:tcPr>
            <w:tcW w:w="709" w:type="dxa"/>
            <w:vMerge/>
            <w:tcBorders>
              <w:right w:val="single" w:sz="4" w:space="0" w:color="auto"/>
            </w:tcBorders>
            <w:noWrap/>
          </w:tcPr>
          <w:p w14:paraId="53C3FB02" w14:textId="77777777" w:rsidR="004C448D" w:rsidRPr="004C448D" w:rsidRDefault="004C448D" w:rsidP="004C448D"/>
        </w:tc>
        <w:tc>
          <w:tcPr>
            <w:tcW w:w="749" w:type="dxa"/>
            <w:vMerge/>
            <w:tcBorders>
              <w:right w:val="single" w:sz="8" w:space="0" w:color="auto"/>
            </w:tcBorders>
            <w:noWrap/>
          </w:tcPr>
          <w:p w14:paraId="20815DA9" w14:textId="77777777" w:rsidR="004C448D" w:rsidRPr="004C448D" w:rsidRDefault="004C448D" w:rsidP="004C448D"/>
        </w:tc>
        <w:tc>
          <w:tcPr>
            <w:tcW w:w="2511" w:type="dxa"/>
            <w:tcBorders>
              <w:bottom w:val="single" w:sz="8" w:space="0" w:color="auto"/>
              <w:right w:val="single" w:sz="8" w:space="0" w:color="auto"/>
            </w:tcBorders>
            <w:vAlign w:val="center"/>
          </w:tcPr>
          <w:p w14:paraId="1DF2DF6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F1909F1" w14:textId="77777777" w:rsidTr="00B84630">
        <w:trPr>
          <w:trHeight w:val="428"/>
        </w:trPr>
        <w:tc>
          <w:tcPr>
            <w:tcW w:w="618" w:type="dxa"/>
            <w:vMerge/>
            <w:tcBorders>
              <w:left w:val="single" w:sz="8" w:space="0" w:color="auto"/>
              <w:right w:val="single" w:sz="4" w:space="0" w:color="auto"/>
            </w:tcBorders>
          </w:tcPr>
          <w:p w14:paraId="3A420555" w14:textId="77777777" w:rsidR="004C448D" w:rsidRPr="004C448D" w:rsidRDefault="004C448D" w:rsidP="004C448D"/>
        </w:tc>
        <w:tc>
          <w:tcPr>
            <w:tcW w:w="2349" w:type="dxa"/>
            <w:vMerge w:val="restart"/>
            <w:tcBorders>
              <w:top w:val="single" w:sz="4" w:space="0" w:color="auto"/>
              <w:left w:val="single" w:sz="4" w:space="0" w:color="auto"/>
              <w:right w:val="single" w:sz="4" w:space="0" w:color="auto"/>
            </w:tcBorders>
            <w:shd w:val="clear" w:color="auto" w:fill="auto"/>
            <w:noWrap/>
            <w:vAlign w:val="center"/>
            <w:hideMark/>
          </w:tcPr>
          <w:p w14:paraId="11D35CE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Veterinary Commission</w:t>
            </w:r>
          </w:p>
        </w:tc>
        <w:tc>
          <w:tcPr>
            <w:tcW w:w="2693" w:type="dxa"/>
            <w:vMerge w:val="restart"/>
            <w:tcBorders>
              <w:top w:val="single" w:sz="8" w:space="0" w:color="auto"/>
              <w:left w:val="single" w:sz="4" w:space="0" w:color="auto"/>
              <w:right w:val="single" w:sz="4" w:space="0" w:color="auto"/>
            </w:tcBorders>
            <w:shd w:val="clear" w:color="auto" w:fill="auto"/>
            <w:noWrap/>
            <w:vAlign w:val="center"/>
            <w:hideMark/>
          </w:tcPr>
          <w:p w14:paraId="74A0E22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Veterinary Commission President</w:t>
            </w:r>
          </w:p>
        </w:tc>
        <w:tc>
          <w:tcPr>
            <w:tcW w:w="1276" w:type="dxa"/>
            <w:vMerge w:val="restart"/>
            <w:tcBorders>
              <w:top w:val="single" w:sz="8" w:space="0" w:color="auto"/>
              <w:right w:val="single" w:sz="4" w:space="0" w:color="auto"/>
            </w:tcBorders>
            <w:shd w:val="clear" w:color="auto" w:fill="auto"/>
            <w:noWrap/>
            <w:vAlign w:val="center"/>
            <w:hideMark/>
          </w:tcPr>
          <w:p w14:paraId="5B1044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8" w:space="0" w:color="auto"/>
              <w:right w:val="single" w:sz="4" w:space="0" w:color="auto"/>
            </w:tcBorders>
            <w:shd w:val="clear" w:color="auto" w:fill="auto"/>
            <w:noWrap/>
            <w:vAlign w:val="center"/>
            <w:hideMark/>
          </w:tcPr>
          <w:p w14:paraId="1A10E51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8" w:space="0" w:color="auto"/>
              <w:right w:val="single" w:sz="4" w:space="0" w:color="auto"/>
            </w:tcBorders>
            <w:shd w:val="clear" w:color="auto" w:fill="auto"/>
            <w:noWrap/>
            <w:vAlign w:val="center"/>
            <w:hideMark/>
          </w:tcPr>
          <w:p w14:paraId="1530BEA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0A0EE1B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77F5E32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C187E8A" w14:textId="77777777" w:rsidTr="00B84630">
        <w:trPr>
          <w:trHeight w:val="82"/>
        </w:trPr>
        <w:tc>
          <w:tcPr>
            <w:tcW w:w="618" w:type="dxa"/>
            <w:vMerge/>
            <w:tcBorders>
              <w:left w:val="single" w:sz="8" w:space="0" w:color="auto"/>
              <w:right w:val="single" w:sz="4" w:space="0" w:color="auto"/>
            </w:tcBorders>
          </w:tcPr>
          <w:p w14:paraId="6E9F3F3C"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6E49D515" w14:textId="77777777" w:rsidR="004C448D" w:rsidRPr="004C448D" w:rsidRDefault="004C448D" w:rsidP="004C448D"/>
        </w:tc>
        <w:tc>
          <w:tcPr>
            <w:tcW w:w="2693" w:type="dxa"/>
            <w:vMerge/>
            <w:tcBorders>
              <w:top w:val="single" w:sz="8" w:space="0" w:color="auto"/>
              <w:left w:val="single" w:sz="4" w:space="0" w:color="auto"/>
              <w:bottom w:val="single" w:sz="4" w:space="0" w:color="auto"/>
              <w:right w:val="single" w:sz="4" w:space="0" w:color="auto"/>
            </w:tcBorders>
            <w:noWrap/>
            <w:hideMark/>
          </w:tcPr>
          <w:p w14:paraId="2180833D" w14:textId="77777777" w:rsidR="004C448D" w:rsidRPr="004C448D" w:rsidRDefault="004C448D" w:rsidP="004C448D"/>
        </w:tc>
        <w:tc>
          <w:tcPr>
            <w:tcW w:w="1276" w:type="dxa"/>
            <w:vMerge/>
            <w:tcBorders>
              <w:top w:val="single" w:sz="8" w:space="0" w:color="auto"/>
              <w:bottom w:val="single" w:sz="4" w:space="0" w:color="auto"/>
              <w:right w:val="single" w:sz="4" w:space="0" w:color="auto"/>
            </w:tcBorders>
            <w:noWrap/>
            <w:hideMark/>
          </w:tcPr>
          <w:p w14:paraId="5A377155" w14:textId="77777777" w:rsidR="004C448D" w:rsidRPr="004C448D" w:rsidRDefault="004C448D" w:rsidP="004C448D"/>
        </w:tc>
        <w:tc>
          <w:tcPr>
            <w:tcW w:w="2268" w:type="dxa"/>
            <w:vMerge/>
            <w:tcBorders>
              <w:top w:val="single" w:sz="8" w:space="0" w:color="auto"/>
              <w:bottom w:val="single" w:sz="4" w:space="0" w:color="auto"/>
              <w:right w:val="single" w:sz="4" w:space="0" w:color="auto"/>
            </w:tcBorders>
            <w:noWrap/>
            <w:hideMark/>
          </w:tcPr>
          <w:p w14:paraId="1C03B03C" w14:textId="77777777" w:rsidR="004C448D" w:rsidRPr="004C448D" w:rsidRDefault="004C448D" w:rsidP="004C448D"/>
        </w:tc>
        <w:tc>
          <w:tcPr>
            <w:tcW w:w="709" w:type="dxa"/>
            <w:vMerge/>
            <w:tcBorders>
              <w:top w:val="single" w:sz="8" w:space="0" w:color="auto"/>
              <w:bottom w:val="single" w:sz="4" w:space="0" w:color="auto"/>
              <w:right w:val="single" w:sz="4" w:space="0" w:color="auto"/>
            </w:tcBorders>
            <w:noWrap/>
            <w:hideMark/>
          </w:tcPr>
          <w:p w14:paraId="548CA5EB" w14:textId="77777777" w:rsidR="004C448D" w:rsidRPr="004C448D" w:rsidRDefault="004C448D" w:rsidP="004C448D"/>
        </w:tc>
        <w:tc>
          <w:tcPr>
            <w:tcW w:w="749" w:type="dxa"/>
            <w:vMerge/>
            <w:tcBorders>
              <w:top w:val="single" w:sz="8" w:space="0" w:color="auto"/>
              <w:bottom w:val="single" w:sz="4" w:space="0" w:color="auto"/>
              <w:right w:val="single" w:sz="8" w:space="0" w:color="auto"/>
            </w:tcBorders>
            <w:noWrap/>
            <w:hideMark/>
          </w:tcPr>
          <w:p w14:paraId="32C60416" w14:textId="77777777" w:rsidR="004C448D" w:rsidRPr="004C448D" w:rsidRDefault="004C448D" w:rsidP="004C448D"/>
        </w:tc>
        <w:tc>
          <w:tcPr>
            <w:tcW w:w="2511" w:type="dxa"/>
            <w:tcBorders>
              <w:top w:val="single" w:sz="8" w:space="0" w:color="auto"/>
              <w:bottom w:val="single" w:sz="4" w:space="0" w:color="auto"/>
              <w:right w:val="single" w:sz="8" w:space="0" w:color="auto"/>
            </w:tcBorders>
            <w:vAlign w:val="center"/>
          </w:tcPr>
          <w:p w14:paraId="7197800E"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7808C3AE" w14:textId="77777777" w:rsidTr="00B84630">
        <w:trPr>
          <w:trHeight w:val="424"/>
        </w:trPr>
        <w:tc>
          <w:tcPr>
            <w:tcW w:w="618" w:type="dxa"/>
            <w:vMerge/>
            <w:tcBorders>
              <w:left w:val="single" w:sz="8" w:space="0" w:color="auto"/>
              <w:right w:val="single" w:sz="4" w:space="0" w:color="auto"/>
            </w:tcBorders>
          </w:tcPr>
          <w:p w14:paraId="32BB4BE0"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565A9EC0" w14:textId="77777777" w:rsidR="004C448D" w:rsidRPr="004C448D" w:rsidRDefault="004C448D" w:rsidP="004C448D"/>
        </w:tc>
        <w:tc>
          <w:tcPr>
            <w:tcW w:w="2693" w:type="dxa"/>
            <w:vMerge w:val="restart"/>
            <w:tcBorders>
              <w:top w:val="single" w:sz="4" w:space="0" w:color="auto"/>
              <w:left w:val="single" w:sz="4" w:space="0" w:color="auto"/>
              <w:right w:val="single" w:sz="4" w:space="0" w:color="auto"/>
            </w:tcBorders>
            <w:shd w:val="clear" w:color="auto" w:fill="auto"/>
            <w:noWrap/>
            <w:vAlign w:val="center"/>
            <w:hideMark/>
          </w:tcPr>
          <w:p w14:paraId="6D89057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Veterinary Delegate</w:t>
            </w:r>
          </w:p>
        </w:tc>
        <w:tc>
          <w:tcPr>
            <w:tcW w:w="1276" w:type="dxa"/>
            <w:vMerge w:val="restart"/>
            <w:tcBorders>
              <w:top w:val="single" w:sz="4" w:space="0" w:color="auto"/>
              <w:right w:val="single" w:sz="4" w:space="0" w:color="auto"/>
            </w:tcBorders>
            <w:shd w:val="clear" w:color="auto" w:fill="auto"/>
            <w:noWrap/>
            <w:vAlign w:val="center"/>
            <w:hideMark/>
          </w:tcPr>
          <w:p w14:paraId="3CA283C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4" w:space="0" w:color="auto"/>
              <w:right w:val="single" w:sz="4" w:space="0" w:color="auto"/>
            </w:tcBorders>
            <w:shd w:val="clear" w:color="auto" w:fill="auto"/>
            <w:noWrap/>
            <w:vAlign w:val="center"/>
            <w:hideMark/>
          </w:tcPr>
          <w:p w14:paraId="41A697A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4" w:space="0" w:color="auto"/>
              <w:right w:val="single" w:sz="4" w:space="0" w:color="auto"/>
            </w:tcBorders>
            <w:shd w:val="clear" w:color="auto" w:fill="auto"/>
            <w:noWrap/>
            <w:vAlign w:val="center"/>
            <w:hideMark/>
          </w:tcPr>
          <w:p w14:paraId="2F14AF2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14:paraId="478FF13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78267FF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E620395" w14:textId="77777777" w:rsidTr="00B84630">
        <w:trPr>
          <w:trHeight w:val="137"/>
        </w:trPr>
        <w:tc>
          <w:tcPr>
            <w:tcW w:w="618" w:type="dxa"/>
            <w:vMerge/>
            <w:tcBorders>
              <w:left w:val="single" w:sz="8" w:space="0" w:color="auto"/>
              <w:right w:val="single" w:sz="4" w:space="0" w:color="auto"/>
            </w:tcBorders>
          </w:tcPr>
          <w:p w14:paraId="0347E206"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77B6C4BC" w14:textId="77777777" w:rsidR="004C448D" w:rsidRPr="004C448D" w:rsidRDefault="004C448D" w:rsidP="004C448D"/>
        </w:tc>
        <w:tc>
          <w:tcPr>
            <w:tcW w:w="2693" w:type="dxa"/>
            <w:vMerge/>
            <w:tcBorders>
              <w:left w:val="single" w:sz="4" w:space="0" w:color="auto"/>
              <w:bottom w:val="single" w:sz="4" w:space="0" w:color="auto"/>
              <w:right w:val="single" w:sz="4" w:space="0" w:color="auto"/>
            </w:tcBorders>
            <w:noWrap/>
            <w:hideMark/>
          </w:tcPr>
          <w:p w14:paraId="39A66838" w14:textId="77777777" w:rsidR="004C448D" w:rsidRPr="004C448D" w:rsidRDefault="004C448D" w:rsidP="004C448D"/>
        </w:tc>
        <w:tc>
          <w:tcPr>
            <w:tcW w:w="1276" w:type="dxa"/>
            <w:vMerge/>
            <w:tcBorders>
              <w:bottom w:val="single" w:sz="4" w:space="0" w:color="auto"/>
              <w:right w:val="single" w:sz="4" w:space="0" w:color="auto"/>
            </w:tcBorders>
            <w:noWrap/>
            <w:hideMark/>
          </w:tcPr>
          <w:p w14:paraId="3FF909EE" w14:textId="77777777" w:rsidR="004C448D" w:rsidRPr="004C448D" w:rsidRDefault="004C448D" w:rsidP="004C448D"/>
        </w:tc>
        <w:tc>
          <w:tcPr>
            <w:tcW w:w="2268" w:type="dxa"/>
            <w:vMerge/>
            <w:tcBorders>
              <w:bottom w:val="single" w:sz="4" w:space="0" w:color="auto"/>
              <w:right w:val="single" w:sz="4" w:space="0" w:color="auto"/>
            </w:tcBorders>
            <w:noWrap/>
            <w:hideMark/>
          </w:tcPr>
          <w:p w14:paraId="4FFEC447" w14:textId="77777777" w:rsidR="004C448D" w:rsidRPr="004C448D" w:rsidRDefault="004C448D" w:rsidP="004C448D"/>
        </w:tc>
        <w:tc>
          <w:tcPr>
            <w:tcW w:w="709" w:type="dxa"/>
            <w:vMerge/>
            <w:tcBorders>
              <w:bottom w:val="single" w:sz="4" w:space="0" w:color="auto"/>
              <w:right w:val="single" w:sz="4" w:space="0" w:color="auto"/>
            </w:tcBorders>
            <w:noWrap/>
            <w:hideMark/>
          </w:tcPr>
          <w:p w14:paraId="7BBCC94E" w14:textId="77777777" w:rsidR="004C448D" w:rsidRPr="004C448D" w:rsidRDefault="004C448D" w:rsidP="004C448D"/>
        </w:tc>
        <w:tc>
          <w:tcPr>
            <w:tcW w:w="749" w:type="dxa"/>
            <w:vMerge/>
            <w:tcBorders>
              <w:bottom w:val="single" w:sz="4" w:space="0" w:color="auto"/>
              <w:right w:val="single" w:sz="8" w:space="0" w:color="auto"/>
            </w:tcBorders>
            <w:noWrap/>
            <w:hideMark/>
          </w:tcPr>
          <w:p w14:paraId="1483BCA9" w14:textId="77777777" w:rsidR="004C448D" w:rsidRPr="004C448D" w:rsidRDefault="004C448D" w:rsidP="004C448D"/>
        </w:tc>
        <w:tc>
          <w:tcPr>
            <w:tcW w:w="2511" w:type="dxa"/>
            <w:tcBorders>
              <w:bottom w:val="single" w:sz="4" w:space="0" w:color="auto"/>
              <w:right w:val="single" w:sz="8" w:space="0" w:color="auto"/>
            </w:tcBorders>
            <w:vAlign w:val="center"/>
          </w:tcPr>
          <w:p w14:paraId="1CE954A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979FC31" w14:textId="77777777" w:rsidTr="00B84630">
        <w:trPr>
          <w:trHeight w:val="296"/>
        </w:trPr>
        <w:tc>
          <w:tcPr>
            <w:tcW w:w="618" w:type="dxa"/>
            <w:vMerge/>
            <w:tcBorders>
              <w:left w:val="single" w:sz="8" w:space="0" w:color="auto"/>
              <w:right w:val="single" w:sz="4" w:space="0" w:color="auto"/>
            </w:tcBorders>
          </w:tcPr>
          <w:p w14:paraId="51302E57"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406E96D3" w14:textId="77777777" w:rsidR="004C448D" w:rsidRPr="004C448D" w:rsidRDefault="004C448D" w:rsidP="004C448D"/>
        </w:tc>
        <w:tc>
          <w:tcPr>
            <w:tcW w:w="2693" w:type="dxa"/>
            <w:tcBorders>
              <w:top w:val="single" w:sz="4" w:space="0" w:color="auto"/>
              <w:left w:val="single" w:sz="4" w:space="0" w:color="auto"/>
              <w:right w:val="single" w:sz="4" w:space="0" w:color="auto"/>
            </w:tcBorders>
            <w:shd w:val="clear" w:color="auto" w:fill="auto"/>
            <w:noWrap/>
            <w:vAlign w:val="center"/>
            <w:hideMark/>
          </w:tcPr>
          <w:p w14:paraId="6D9CE09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FEI Delegate</w:t>
            </w:r>
          </w:p>
        </w:tc>
        <w:tc>
          <w:tcPr>
            <w:tcW w:w="1276" w:type="dxa"/>
            <w:tcBorders>
              <w:top w:val="single" w:sz="4" w:space="0" w:color="auto"/>
              <w:right w:val="single" w:sz="4" w:space="0" w:color="auto"/>
            </w:tcBorders>
            <w:shd w:val="clear" w:color="auto" w:fill="auto"/>
            <w:noWrap/>
            <w:vAlign w:val="center"/>
            <w:hideMark/>
          </w:tcPr>
          <w:p w14:paraId="3661B736"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4" w:space="0" w:color="auto"/>
              <w:right w:val="single" w:sz="4" w:space="0" w:color="auto"/>
            </w:tcBorders>
            <w:shd w:val="clear" w:color="auto" w:fill="auto"/>
            <w:noWrap/>
            <w:vAlign w:val="center"/>
            <w:hideMark/>
          </w:tcPr>
          <w:p w14:paraId="5DBE53E1"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4" w:space="0" w:color="auto"/>
              <w:right w:val="single" w:sz="4" w:space="0" w:color="auto"/>
            </w:tcBorders>
            <w:shd w:val="clear" w:color="auto" w:fill="auto"/>
            <w:noWrap/>
            <w:vAlign w:val="center"/>
            <w:hideMark/>
          </w:tcPr>
          <w:p w14:paraId="69A4C09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14:paraId="707D6999"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right w:val="single" w:sz="8" w:space="0" w:color="auto"/>
            </w:tcBorders>
            <w:vAlign w:val="center"/>
          </w:tcPr>
          <w:p w14:paraId="1648FF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DAE03B" w14:textId="77777777" w:rsidTr="00B84630">
        <w:trPr>
          <w:trHeight w:val="57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7CC9003" w14:textId="55A622F9" w:rsidR="004C448D" w:rsidRPr="004C448D" w:rsidRDefault="00C2506A" w:rsidP="004C448D">
            <w:pPr>
              <w:widowControl/>
              <w:jc w:val="center"/>
              <w:rPr>
                <w:b/>
                <w:color w:val="000000"/>
                <w:sz w:val="18"/>
                <w:szCs w:val="18"/>
                <w:lang w:eastAsia="en-GB"/>
              </w:rPr>
            </w:pPr>
            <w:r>
              <w:rPr>
                <w:b/>
                <w:color w:val="000000"/>
                <w:sz w:val="18"/>
                <w:szCs w:val="18"/>
                <w:lang w:eastAsia="en-GB"/>
              </w:rPr>
              <w:t>10</w:t>
            </w:r>
          </w:p>
        </w:tc>
        <w:tc>
          <w:tcPr>
            <w:tcW w:w="2349" w:type="dxa"/>
            <w:vMerge w:val="restart"/>
            <w:tcBorders>
              <w:top w:val="single" w:sz="8" w:space="0" w:color="auto"/>
              <w:left w:val="single" w:sz="4" w:space="0" w:color="auto"/>
              <w:right w:val="single" w:sz="4" w:space="0" w:color="auto"/>
            </w:tcBorders>
            <w:shd w:val="clear" w:color="auto" w:fill="auto"/>
            <w:noWrap/>
            <w:vAlign w:val="center"/>
            <w:hideMark/>
          </w:tcPr>
          <w:p w14:paraId="2539AEC0" w14:textId="609628B0" w:rsidR="00462CD2" w:rsidRPr="002B4F9D" w:rsidRDefault="004C448D" w:rsidP="004C448D">
            <w:pPr>
              <w:widowControl/>
              <w:rPr>
                <w:b/>
                <w:sz w:val="18"/>
                <w:szCs w:val="18"/>
                <w:lang w:eastAsia="en-GB"/>
              </w:rPr>
            </w:pPr>
            <w:r w:rsidRPr="004C448D">
              <w:rPr>
                <w:b/>
                <w:color w:val="000000"/>
                <w:sz w:val="18"/>
                <w:szCs w:val="18"/>
                <w:lang w:eastAsia="en-GB"/>
              </w:rPr>
              <w:t xml:space="preserve">Veterinary Service Manager (VSM) </w:t>
            </w:r>
            <w:r w:rsidR="00805DE0">
              <w:rPr>
                <w:b/>
                <w:sz w:val="18"/>
                <w:szCs w:val="18"/>
                <w:lang w:eastAsia="en-GB"/>
              </w:rPr>
              <w:t>/</w:t>
            </w:r>
          </w:p>
          <w:p w14:paraId="19719F3A" w14:textId="031B4F70" w:rsidR="004C448D" w:rsidRPr="004C448D" w:rsidRDefault="004C448D" w:rsidP="00805DE0">
            <w:pPr>
              <w:widowControl/>
              <w:rPr>
                <w:b/>
                <w:color w:val="008000"/>
                <w:sz w:val="18"/>
                <w:szCs w:val="18"/>
                <w:vertAlign w:val="superscript"/>
                <w:lang w:eastAsia="en-GB"/>
              </w:rPr>
            </w:pPr>
            <w:r w:rsidRPr="002B4F9D">
              <w:rPr>
                <w:b/>
                <w:sz w:val="18"/>
                <w:szCs w:val="18"/>
                <w:lang w:eastAsia="en-GB"/>
              </w:rPr>
              <w:t>Treating Veterinarian</w:t>
            </w:r>
          </w:p>
        </w:tc>
        <w:tc>
          <w:tcPr>
            <w:tcW w:w="269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6F64452"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p>
        </w:tc>
        <w:tc>
          <w:tcPr>
            <w:tcW w:w="1276" w:type="dxa"/>
            <w:tcBorders>
              <w:top w:val="single" w:sz="8" w:space="0" w:color="auto"/>
              <w:bottom w:val="single" w:sz="4" w:space="0" w:color="auto"/>
              <w:right w:val="single" w:sz="4" w:space="0" w:color="auto"/>
            </w:tcBorders>
            <w:shd w:val="clear" w:color="auto" w:fill="auto"/>
            <w:noWrap/>
            <w:vAlign w:val="center"/>
          </w:tcPr>
          <w:p w14:paraId="20A7C5D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4" w:space="0" w:color="auto"/>
              <w:right w:val="single" w:sz="4" w:space="0" w:color="auto"/>
            </w:tcBorders>
            <w:shd w:val="clear" w:color="auto" w:fill="auto"/>
            <w:noWrap/>
            <w:vAlign w:val="center"/>
            <w:hideMark/>
          </w:tcPr>
          <w:p w14:paraId="5F5ECBC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8" w:space="0" w:color="auto"/>
              <w:bottom w:val="single" w:sz="4" w:space="0" w:color="auto"/>
              <w:right w:val="single" w:sz="4" w:space="0" w:color="auto"/>
            </w:tcBorders>
            <w:shd w:val="clear" w:color="auto" w:fill="auto"/>
            <w:noWrap/>
            <w:vAlign w:val="center"/>
            <w:hideMark/>
          </w:tcPr>
          <w:p w14:paraId="52BDAF3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51F6F9B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0AD5BDB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DFABD11" w14:textId="77777777" w:rsidTr="00B84630">
        <w:trPr>
          <w:trHeight w:val="413"/>
        </w:trPr>
        <w:tc>
          <w:tcPr>
            <w:tcW w:w="618" w:type="dxa"/>
            <w:vMerge/>
            <w:tcBorders>
              <w:top w:val="single" w:sz="8" w:space="0" w:color="auto"/>
              <w:left w:val="single" w:sz="8" w:space="0" w:color="auto"/>
              <w:right w:val="single" w:sz="4" w:space="0" w:color="auto"/>
            </w:tcBorders>
            <w:noWrap/>
            <w:hideMark/>
          </w:tcPr>
          <w:p w14:paraId="1BD9025D" w14:textId="30F1C88E"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6F3C75D6" w14:textId="77777777" w:rsidR="004C448D" w:rsidRPr="004C448D" w:rsidRDefault="004C448D" w:rsidP="004C448D"/>
        </w:tc>
        <w:tc>
          <w:tcPr>
            <w:tcW w:w="2693" w:type="dxa"/>
            <w:vMerge w:val="restart"/>
            <w:tcBorders>
              <w:left w:val="single" w:sz="4" w:space="0" w:color="auto"/>
              <w:right w:val="single" w:sz="4" w:space="0" w:color="auto"/>
            </w:tcBorders>
            <w:shd w:val="clear" w:color="auto" w:fill="auto"/>
            <w:noWrap/>
            <w:vAlign w:val="center"/>
            <w:hideMark/>
          </w:tcPr>
          <w:p w14:paraId="7D817A97"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FEI Permitted Treating Veterinarian</w:t>
            </w:r>
          </w:p>
        </w:tc>
        <w:tc>
          <w:tcPr>
            <w:tcW w:w="1276" w:type="dxa"/>
            <w:vMerge w:val="restart"/>
            <w:tcBorders>
              <w:right w:val="single" w:sz="4" w:space="0" w:color="auto"/>
            </w:tcBorders>
            <w:shd w:val="clear" w:color="auto" w:fill="auto"/>
            <w:noWrap/>
            <w:vAlign w:val="center"/>
            <w:hideMark/>
          </w:tcPr>
          <w:p w14:paraId="6B48E9C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right w:val="single" w:sz="4" w:space="0" w:color="auto"/>
            </w:tcBorders>
            <w:shd w:val="clear" w:color="auto" w:fill="auto"/>
            <w:noWrap/>
            <w:vAlign w:val="center"/>
            <w:hideMark/>
          </w:tcPr>
          <w:p w14:paraId="673CE83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right w:val="single" w:sz="4" w:space="0" w:color="auto"/>
            </w:tcBorders>
            <w:shd w:val="clear" w:color="auto" w:fill="auto"/>
            <w:noWrap/>
            <w:vAlign w:val="center"/>
          </w:tcPr>
          <w:p w14:paraId="26A60C2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4" w:space="0" w:color="auto"/>
            </w:tcBorders>
            <w:shd w:val="clear" w:color="auto" w:fill="auto"/>
            <w:noWrap/>
            <w:vAlign w:val="center"/>
          </w:tcPr>
          <w:p w14:paraId="4B2D2383"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1DB82F49"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5DFA0C0" w14:textId="77777777" w:rsidTr="00B84630">
        <w:trPr>
          <w:trHeight w:val="260"/>
        </w:trPr>
        <w:tc>
          <w:tcPr>
            <w:tcW w:w="618" w:type="dxa"/>
            <w:vMerge/>
            <w:tcBorders>
              <w:top w:val="single" w:sz="8" w:space="0" w:color="auto"/>
              <w:left w:val="single" w:sz="8" w:space="0" w:color="auto"/>
              <w:right w:val="single" w:sz="4" w:space="0" w:color="auto"/>
            </w:tcBorders>
            <w:noWrap/>
            <w:hideMark/>
          </w:tcPr>
          <w:p w14:paraId="5733FBD5" w14:textId="77777777" w:rsidR="004C448D" w:rsidRPr="004C448D" w:rsidRDefault="004C448D" w:rsidP="004C448D"/>
        </w:tc>
        <w:tc>
          <w:tcPr>
            <w:tcW w:w="2349" w:type="dxa"/>
            <w:vMerge/>
            <w:tcBorders>
              <w:top w:val="single" w:sz="8" w:space="0" w:color="auto"/>
              <w:left w:val="single" w:sz="4" w:space="0" w:color="auto"/>
              <w:right w:val="single" w:sz="4" w:space="0" w:color="auto"/>
            </w:tcBorders>
            <w:noWrap/>
            <w:hideMark/>
          </w:tcPr>
          <w:p w14:paraId="0050FF3D" w14:textId="77777777" w:rsidR="004C448D" w:rsidRPr="004C448D" w:rsidRDefault="004C448D" w:rsidP="004C448D"/>
        </w:tc>
        <w:tc>
          <w:tcPr>
            <w:tcW w:w="2693" w:type="dxa"/>
            <w:vMerge/>
            <w:tcBorders>
              <w:left w:val="single" w:sz="4" w:space="0" w:color="auto"/>
              <w:right w:val="single" w:sz="4" w:space="0" w:color="auto"/>
            </w:tcBorders>
            <w:noWrap/>
            <w:hideMark/>
          </w:tcPr>
          <w:p w14:paraId="3E5C6701" w14:textId="77777777" w:rsidR="004C448D" w:rsidRPr="004C448D" w:rsidRDefault="004C448D" w:rsidP="004C448D"/>
        </w:tc>
        <w:tc>
          <w:tcPr>
            <w:tcW w:w="1276" w:type="dxa"/>
            <w:vMerge/>
            <w:tcBorders>
              <w:right w:val="single" w:sz="4" w:space="0" w:color="auto"/>
            </w:tcBorders>
            <w:noWrap/>
            <w:hideMark/>
          </w:tcPr>
          <w:p w14:paraId="79E872C5" w14:textId="77777777" w:rsidR="004C448D" w:rsidRPr="004C448D" w:rsidRDefault="004C448D" w:rsidP="004C448D"/>
        </w:tc>
        <w:tc>
          <w:tcPr>
            <w:tcW w:w="2268" w:type="dxa"/>
            <w:vMerge/>
            <w:tcBorders>
              <w:right w:val="single" w:sz="4" w:space="0" w:color="auto"/>
            </w:tcBorders>
            <w:noWrap/>
            <w:hideMark/>
          </w:tcPr>
          <w:p w14:paraId="6587DCE3" w14:textId="77777777" w:rsidR="004C448D" w:rsidRPr="004C448D" w:rsidRDefault="004C448D" w:rsidP="004C448D"/>
        </w:tc>
        <w:tc>
          <w:tcPr>
            <w:tcW w:w="709" w:type="dxa"/>
            <w:vMerge/>
            <w:tcBorders>
              <w:right w:val="single" w:sz="4" w:space="0" w:color="auto"/>
            </w:tcBorders>
            <w:noWrap/>
          </w:tcPr>
          <w:p w14:paraId="2831CAE8" w14:textId="77777777" w:rsidR="004C448D" w:rsidRPr="004C448D" w:rsidRDefault="004C448D" w:rsidP="004C448D"/>
        </w:tc>
        <w:tc>
          <w:tcPr>
            <w:tcW w:w="749" w:type="dxa"/>
            <w:vMerge/>
            <w:tcBorders>
              <w:right w:val="single" w:sz="4" w:space="0" w:color="auto"/>
            </w:tcBorders>
            <w:noWrap/>
          </w:tcPr>
          <w:p w14:paraId="1941E2FA" w14:textId="77777777"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14:paraId="0FAD493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448D2E0" w14:textId="77777777" w:rsidTr="00B84630">
        <w:trPr>
          <w:trHeight w:val="398"/>
        </w:trPr>
        <w:tc>
          <w:tcPr>
            <w:tcW w:w="618" w:type="dxa"/>
            <w:vMerge w:val="restart"/>
            <w:tcBorders>
              <w:top w:val="single" w:sz="8" w:space="0" w:color="auto"/>
              <w:left w:val="single" w:sz="8" w:space="0" w:color="auto"/>
              <w:right w:val="single" w:sz="4" w:space="0" w:color="auto"/>
            </w:tcBorders>
            <w:vAlign w:val="center"/>
          </w:tcPr>
          <w:p w14:paraId="6F269554" w14:textId="6E478067" w:rsidR="004C448D" w:rsidRPr="004C448D" w:rsidRDefault="00C2506A" w:rsidP="004C448D">
            <w:pPr>
              <w:widowControl/>
              <w:jc w:val="center"/>
              <w:rPr>
                <w:b/>
                <w:color w:val="000000"/>
                <w:sz w:val="18"/>
                <w:szCs w:val="18"/>
                <w:lang w:eastAsia="en-GB"/>
              </w:rPr>
            </w:pPr>
            <w:r>
              <w:rPr>
                <w:b/>
                <w:color w:val="000000"/>
                <w:sz w:val="18"/>
                <w:szCs w:val="18"/>
                <w:lang w:eastAsia="en-GB"/>
              </w:rPr>
              <w:t>11</w:t>
            </w:r>
          </w:p>
        </w:tc>
        <w:tc>
          <w:tcPr>
            <w:tcW w:w="2349" w:type="dxa"/>
            <w:vMerge w:val="restart"/>
            <w:tcBorders>
              <w:top w:val="single" w:sz="8" w:space="0" w:color="auto"/>
              <w:left w:val="single" w:sz="4" w:space="0" w:color="auto"/>
              <w:right w:val="single" w:sz="4" w:space="0" w:color="auto"/>
            </w:tcBorders>
            <w:vAlign w:val="center"/>
          </w:tcPr>
          <w:p w14:paraId="363B9E78"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Medical Doctor</w:t>
            </w:r>
          </w:p>
        </w:tc>
        <w:tc>
          <w:tcPr>
            <w:tcW w:w="2693" w:type="dxa"/>
            <w:vMerge w:val="restart"/>
            <w:tcBorders>
              <w:top w:val="single" w:sz="4" w:space="0" w:color="auto"/>
              <w:left w:val="single" w:sz="4" w:space="0" w:color="auto"/>
              <w:right w:val="single" w:sz="4" w:space="0" w:color="auto"/>
            </w:tcBorders>
            <w:shd w:val="clear" w:color="auto" w:fill="auto"/>
            <w:noWrap/>
            <w:vAlign w:val="center"/>
          </w:tcPr>
          <w:p w14:paraId="283B2B4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Medical Doctor</w:t>
            </w:r>
          </w:p>
        </w:tc>
        <w:tc>
          <w:tcPr>
            <w:tcW w:w="1276" w:type="dxa"/>
            <w:vMerge w:val="restart"/>
            <w:tcBorders>
              <w:top w:val="single" w:sz="4" w:space="0" w:color="auto"/>
              <w:right w:val="single" w:sz="4" w:space="0" w:color="auto"/>
            </w:tcBorders>
            <w:shd w:val="clear" w:color="auto" w:fill="auto"/>
            <w:noWrap/>
            <w:vAlign w:val="center"/>
          </w:tcPr>
          <w:p w14:paraId="00F6FEE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4" w:space="0" w:color="auto"/>
              <w:right w:val="single" w:sz="4" w:space="0" w:color="auto"/>
            </w:tcBorders>
            <w:shd w:val="clear" w:color="auto" w:fill="auto"/>
            <w:noWrap/>
            <w:vAlign w:val="center"/>
          </w:tcPr>
          <w:p w14:paraId="1E9ED1A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4" w:space="0" w:color="auto"/>
              <w:right w:val="single" w:sz="4" w:space="0" w:color="auto"/>
            </w:tcBorders>
            <w:shd w:val="clear" w:color="auto" w:fill="auto"/>
            <w:noWrap/>
            <w:vAlign w:val="center"/>
          </w:tcPr>
          <w:p w14:paraId="4DDD70F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14:paraId="4343D11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1BBA472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4352846A" w14:textId="77777777" w:rsidTr="00B84630">
        <w:trPr>
          <w:trHeight w:val="397"/>
        </w:trPr>
        <w:tc>
          <w:tcPr>
            <w:tcW w:w="618" w:type="dxa"/>
            <w:vMerge/>
            <w:tcBorders>
              <w:top w:val="single" w:sz="8" w:space="0" w:color="auto"/>
              <w:left w:val="single" w:sz="8" w:space="0" w:color="auto"/>
              <w:right w:val="single" w:sz="4" w:space="0" w:color="auto"/>
            </w:tcBorders>
          </w:tcPr>
          <w:p w14:paraId="08CEB332" w14:textId="77777777" w:rsidR="004C448D" w:rsidRPr="004C448D" w:rsidRDefault="004C448D" w:rsidP="004C448D"/>
        </w:tc>
        <w:tc>
          <w:tcPr>
            <w:tcW w:w="2349" w:type="dxa"/>
            <w:vMerge/>
            <w:tcBorders>
              <w:top w:val="single" w:sz="8" w:space="0" w:color="auto"/>
              <w:left w:val="single" w:sz="4" w:space="0" w:color="auto"/>
              <w:right w:val="single" w:sz="4" w:space="0" w:color="auto"/>
            </w:tcBorders>
          </w:tcPr>
          <w:p w14:paraId="7CBD3424" w14:textId="77777777" w:rsidR="004C448D" w:rsidRPr="004C448D" w:rsidRDefault="004C448D" w:rsidP="004C448D"/>
        </w:tc>
        <w:tc>
          <w:tcPr>
            <w:tcW w:w="2693" w:type="dxa"/>
            <w:vMerge/>
            <w:tcBorders>
              <w:top w:val="single" w:sz="4" w:space="0" w:color="auto"/>
              <w:left w:val="single" w:sz="4" w:space="0" w:color="auto"/>
              <w:right w:val="single" w:sz="4" w:space="0" w:color="auto"/>
            </w:tcBorders>
            <w:noWrap/>
          </w:tcPr>
          <w:p w14:paraId="01864503" w14:textId="77777777" w:rsidR="004C448D" w:rsidRPr="004C448D" w:rsidRDefault="004C448D" w:rsidP="004C448D"/>
        </w:tc>
        <w:tc>
          <w:tcPr>
            <w:tcW w:w="1276" w:type="dxa"/>
            <w:vMerge/>
            <w:tcBorders>
              <w:top w:val="single" w:sz="4" w:space="0" w:color="auto"/>
              <w:right w:val="single" w:sz="4" w:space="0" w:color="auto"/>
            </w:tcBorders>
            <w:noWrap/>
          </w:tcPr>
          <w:p w14:paraId="1712485A" w14:textId="77777777" w:rsidR="004C448D" w:rsidRPr="004C448D" w:rsidRDefault="004C448D" w:rsidP="004C448D"/>
        </w:tc>
        <w:tc>
          <w:tcPr>
            <w:tcW w:w="2268" w:type="dxa"/>
            <w:vMerge/>
            <w:tcBorders>
              <w:top w:val="single" w:sz="4" w:space="0" w:color="auto"/>
              <w:right w:val="single" w:sz="4" w:space="0" w:color="auto"/>
            </w:tcBorders>
            <w:noWrap/>
          </w:tcPr>
          <w:p w14:paraId="336E6A62" w14:textId="77777777" w:rsidR="004C448D" w:rsidRPr="004C448D" w:rsidRDefault="004C448D" w:rsidP="004C448D"/>
        </w:tc>
        <w:tc>
          <w:tcPr>
            <w:tcW w:w="709" w:type="dxa"/>
            <w:vMerge/>
            <w:tcBorders>
              <w:top w:val="single" w:sz="4" w:space="0" w:color="auto"/>
              <w:right w:val="single" w:sz="4" w:space="0" w:color="auto"/>
            </w:tcBorders>
            <w:noWrap/>
          </w:tcPr>
          <w:p w14:paraId="2DF3EDBC" w14:textId="77777777" w:rsidR="004C448D" w:rsidRPr="004C448D" w:rsidRDefault="004C448D" w:rsidP="004C448D"/>
        </w:tc>
        <w:tc>
          <w:tcPr>
            <w:tcW w:w="749" w:type="dxa"/>
            <w:vMerge/>
            <w:tcBorders>
              <w:top w:val="single" w:sz="4" w:space="0" w:color="auto"/>
              <w:right w:val="single" w:sz="4" w:space="0" w:color="auto"/>
            </w:tcBorders>
            <w:noWrap/>
          </w:tcPr>
          <w:p w14:paraId="01F40301"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0923F3F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1B5ED8" w:rsidRPr="004C448D" w14:paraId="6DEFAFFB" w14:textId="77777777" w:rsidTr="00B84630">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4FAEA223" w14:textId="09E4978D" w:rsidR="001B5ED8" w:rsidRPr="004C448D" w:rsidRDefault="001B5ED8" w:rsidP="001B5ED8">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2</w:t>
            </w:r>
          </w:p>
        </w:tc>
        <w:tc>
          <w:tcPr>
            <w:tcW w:w="2349" w:type="dxa"/>
            <w:tcBorders>
              <w:top w:val="single" w:sz="8" w:space="0" w:color="auto"/>
              <w:left w:val="single" w:sz="4" w:space="0" w:color="auto"/>
              <w:bottom w:val="single" w:sz="4" w:space="0" w:color="auto"/>
              <w:right w:val="single" w:sz="4" w:space="0" w:color="auto"/>
            </w:tcBorders>
            <w:vAlign w:val="center"/>
          </w:tcPr>
          <w:p w14:paraId="798F0489" w14:textId="77777777" w:rsidR="001B5ED8" w:rsidRPr="004C448D" w:rsidRDefault="001B5ED8" w:rsidP="001B5ED8">
            <w:pPr>
              <w:widowControl/>
              <w:rPr>
                <w:b/>
                <w:color w:val="000000"/>
                <w:sz w:val="18"/>
                <w:szCs w:val="18"/>
                <w:lang w:eastAsia="en-GB"/>
              </w:rPr>
            </w:pPr>
            <w:r w:rsidRPr="004C448D">
              <w:rPr>
                <w:b/>
                <w:color w:val="000000"/>
                <w:sz w:val="18"/>
                <w:szCs w:val="18"/>
                <w:lang w:eastAsia="en-GB"/>
              </w:rPr>
              <w:t>Farrier</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DE437" w14:textId="77777777" w:rsidR="001B5ED8" w:rsidRPr="004C448D" w:rsidRDefault="001B5ED8" w:rsidP="001B5ED8">
            <w:pPr>
              <w:widowControl/>
              <w:jc w:val="center"/>
              <w:rPr>
                <w:color w:val="000000"/>
                <w:sz w:val="18"/>
                <w:szCs w:val="18"/>
                <w:lang w:eastAsia="en-GB"/>
              </w:rPr>
            </w:pPr>
            <w:r w:rsidRPr="004C448D">
              <w:rPr>
                <w:color w:val="000000"/>
                <w:sz w:val="18"/>
                <w:szCs w:val="18"/>
                <w:lang w:eastAsia="en-GB"/>
              </w:rPr>
              <w:t>Farrier</w:t>
            </w:r>
          </w:p>
        </w:tc>
        <w:tc>
          <w:tcPr>
            <w:tcW w:w="1276" w:type="dxa"/>
            <w:tcBorders>
              <w:top w:val="single" w:sz="4" w:space="0" w:color="auto"/>
              <w:bottom w:val="single" w:sz="4" w:space="0" w:color="auto"/>
              <w:right w:val="single" w:sz="4" w:space="0" w:color="auto"/>
            </w:tcBorders>
            <w:shd w:val="clear" w:color="auto" w:fill="auto"/>
            <w:noWrap/>
            <w:vAlign w:val="center"/>
          </w:tcPr>
          <w:p w14:paraId="70191A46" w14:textId="24A3C788"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4" w:space="0" w:color="auto"/>
              <w:bottom w:val="single" w:sz="4" w:space="0" w:color="auto"/>
              <w:right w:val="single" w:sz="4" w:space="0" w:color="auto"/>
            </w:tcBorders>
            <w:shd w:val="clear" w:color="auto" w:fill="auto"/>
            <w:noWrap/>
            <w:vAlign w:val="center"/>
          </w:tcPr>
          <w:p w14:paraId="0E11D8DB" w14:textId="3A2A851F"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tcBorders>
              <w:top w:val="single" w:sz="4" w:space="0" w:color="auto"/>
              <w:bottom w:val="single" w:sz="4" w:space="0" w:color="auto"/>
              <w:right w:val="single" w:sz="4" w:space="0" w:color="auto"/>
            </w:tcBorders>
            <w:shd w:val="clear" w:color="auto" w:fill="auto"/>
            <w:noWrap/>
            <w:vAlign w:val="center"/>
          </w:tcPr>
          <w:p w14:paraId="5DB912E9" w14:textId="0C41D280"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4" w:space="0" w:color="auto"/>
            </w:tcBorders>
            <w:shd w:val="clear" w:color="auto" w:fill="auto"/>
            <w:noWrap/>
            <w:vAlign w:val="center"/>
          </w:tcPr>
          <w:p w14:paraId="20176E2E" w14:textId="543542FA"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3DEAA604" w14:textId="1A575FCB" w:rsidR="001B5ED8" w:rsidRPr="004C448D" w:rsidRDefault="001B5ED8" w:rsidP="001B5ED8">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276967" w14:textId="77777777" w:rsidTr="00B84630">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14:paraId="1F3F29CB" w14:textId="2C975AEF" w:rsidR="004C448D" w:rsidRPr="000474E5" w:rsidRDefault="004C448D" w:rsidP="004C448D">
            <w:pPr>
              <w:widowControl/>
              <w:jc w:val="center"/>
              <w:rPr>
                <w:b/>
                <w:color w:val="000000"/>
                <w:sz w:val="18"/>
                <w:szCs w:val="18"/>
                <w:lang w:eastAsia="en-GB"/>
              </w:rPr>
            </w:pPr>
            <w:r w:rsidRPr="000474E5">
              <w:rPr>
                <w:b/>
                <w:color w:val="000000"/>
                <w:sz w:val="18"/>
                <w:szCs w:val="18"/>
                <w:lang w:eastAsia="en-GB"/>
              </w:rPr>
              <w:t>1</w:t>
            </w:r>
            <w:r w:rsidR="00C2506A" w:rsidRPr="000474E5">
              <w:rPr>
                <w:b/>
                <w:color w:val="000000"/>
                <w:sz w:val="18"/>
                <w:szCs w:val="18"/>
                <w:lang w:eastAsia="en-GB"/>
              </w:rPr>
              <w:t>3</w:t>
            </w:r>
          </w:p>
        </w:tc>
        <w:tc>
          <w:tcPr>
            <w:tcW w:w="2349" w:type="dxa"/>
            <w:vMerge w:val="restart"/>
            <w:tcBorders>
              <w:top w:val="single" w:sz="8" w:space="0" w:color="auto"/>
              <w:left w:val="single" w:sz="4" w:space="0" w:color="auto"/>
              <w:bottom w:val="single" w:sz="4" w:space="0" w:color="auto"/>
              <w:right w:val="single" w:sz="4" w:space="0" w:color="auto"/>
            </w:tcBorders>
            <w:vAlign w:val="center"/>
          </w:tcPr>
          <w:p w14:paraId="55332317"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NF Delegate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D61B1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NF Delegate (if applicable)</w:t>
            </w:r>
          </w:p>
        </w:tc>
        <w:tc>
          <w:tcPr>
            <w:tcW w:w="1276" w:type="dxa"/>
            <w:vMerge w:val="restart"/>
            <w:tcBorders>
              <w:top w:val="single" w:sz="4" w:space="0" w:color="auto"/>
              <w:bottom w:val="single" w:sz="4" w:space="0" w:color="auto"/>
              <w:right w:val="single" w:sz="4" w:space="0" w:color="auto"/>
            </w:tcBorders>
            <w:shd w:val="clear" w:color="auto" w:fill="auto"/>
            <w:noWrap/>
            <w:vAlign w:val="center"/>
          </w:tcPr>
          <w:p w14:paraId="21DA5D9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vMerge w:val="restart"/>
            <w:tcBorders>
              <w:top w:val="single" w:sz="4" w:space="0" w:color="auto"/>
              <w:bottom w:val="single" w:sz="4" w:space="0" w:color="auto"/>
              <w:right w:val="single" w:sz="4" w:space="0" w:color="auto"/>
            </w:tcBorders>
            <w:shd w:val="clear" w:color="auto" w:fill="auto"/>
            <w:noWrap/>
            <w:vAlign w:val="center"/>
          </w:tcPr>
          <w:p w14:paraId="5144EC41"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09" w:type="dxa"/>
            <w:vMerge w:val="restart"/>
            <w:tcBorders>
              <w:top w:val="single" w:sz="4" w:space="0" w:color="auto"/>
              <w:bottom w:val="single" w:sz="4" w:space="0" w:color="auto"/>
              <w:right w:val="single" w:sz="4" w:space="0" w:color="auto"/>
            </w:tcBorders>
            <w:shd w:val="clear" w:color="auto" w:fill="auto"/>
            <w:noWrap/>
            <w:vAlign w:val="center"/>
          </w:tcPr>
          <w:p w14:paraId="5C284C4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1102673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243F017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28ED9C8" w14:textId="77777777" w:rsidTr="00B84630">
        <w:trPr>
          <w:trHeight w:val="312"/>
        </w:trPr>
        <w:tc>
          <w:tcPr>
            <w:tcW w:w="618" w:type="dxa"/>
            <w:vMerge/>
            <w:tcBorders>
              <w:top w:val="single" w:sz="4" w:space="0" w:color="auto"/>
              <w:left w:val="single" w:sz="8" w:space="0" w:color="auto"/>
              <w:bottom w:val="single" w:sz="4" w:space="0" w:color="auto"/>
              <w:right w:val="single" w:sz="4" w:space="0" w:color="auto"/>
            </w:tcBorders>
          </w:tcPr>
          <w:p w14:paraId="230358FB" w14:textId="77777777" w:rsidR="004C448D" w:rsidRPr="004C448D" w:rsidRDefault="004C448D" w:rsidP="004C448D"/>
        </w:tc>
        <w:tc>
          <w:tcPr>
            <w:tcW w:w="2349" w:type="dxa"/>
            <w:vMerge/>
            <w:tcBorders>
              <w:top w:val="single" w:sz="4" w:space="0" w:color="auto"/>
              <w:left w:val="single" w:sz="4" w:space="0" w:color="auto"/>
              <w:bottom w:val="single" w:sz="4" w:space="0" w:color="auto"/>
              <w:right w:val="single" w:sz="4" w:space="0" w:color="auto"/>
            </w:tcBorders>
          </w:tcPr>
          <w:p w14:paraId="52795060" w14:textId="77777777" w:rsidR="004C448D" w:rsidRPr="004C448D" w:rsidRDefault="004C448D" w:rsidP="004C448D"/>
        </w:tc>
        <w:tc>
          <w:tcPr>
            <w:tcW w:w="2693" w:type="dxa"/>
            <w:vMerge/>
            <w:tcBorders>
              <w:top w:val="single" w:sz="4" w:space="0" w:color="auto"/>
              <w:left w:val="single" w:sz="4" w:space="0" w:color="auto"/>
              <w:bottom w:val="single" w:sz="4" w:space="0" w:color="auto"/>
              <w:right w:val="single" w:sz="4" w:space="0" w:color="auto"/>
            </w:tcBorders>
            <w:noWrap/>
          </w:tcPr>
          <w:p w14:paraId="130D5FC0" w14:textId="77777777" w:rsidR="004C448D" w:rsidRPr="004C448D" w:rsidRDefault="004C448D" w:rsidP="004C448D"/>
        </w:tc>
        <w:tc>
          <w:tcPr>
            <w:tcW w:w="1276" w:type="dxa"/>
            <w:vMerge/>
            <w:tcBorders>
              <w:top w:val="single" w:sz="4" w:space="0" w:color="auto"/>
              <w:bottom w:val="single" w:sz="4" w:space="0" w:color="auto"/>
              <w:right w:val="single" w:sz="4" w:space="0" w:color="auto"/>
            </w:tcBorders>
            <w:noWrap/>
          </w:tcPr>
          <w:p w14:paraId="031EF94F" w14:textId="77777777" w:rsidR="004C448D" w:rsidRPr="004C448D" w:rsidRDefault="004C448D" w:rsidP="004C448D"/>
        </w:tc>
        <w:tc>
          <w:tcPr>
            <w:tcW w:w="2268" w:type="dxa"/>
            <w:vMerge/>
            <w:tcBorders>
              <w:top w:val="single" w:sz="4" w:space="0" w:color="auto"/>
              <w:bottom w:val="single" w:sz="4" w:space="0" w:color="auto"/>
              <w:right w:val="single" w:sz="4" w:space="0" w:color="auto"/>
            </w:tcBorders>
            <w:noWrap/>
          </w:tcPr>
          <w:p w14:paraId="564EF3C9" w14:textId="77777777" w:rsidR="004C448D" w:rsidRPr="004C448D" w:rsidRDefault="004C448D" w:rsidP="004C448D"/>
        </w:tc>
        <w:tc>
          <w:tcPr>
            <w:tcW w:w="709" w:type="dxa"/>
            <w:vMerge/>
            <w:tcBorders>
              <w:top w:val="single" w:sz="4" w:space="0" w:color="auto"/>
              <w:bottom w:val="single" w:sz="4" w:space="0" w:color="auto"/>
              <w:right w:val="single" w:sz="4" w:space="0" w:color="auto"/>
            </w:tcBorders>
            <w:noWrap/>
          </w:tcPr>
          <w:p w14:paraId="2DEB46AE"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tcPr>
          <w:p w14:paraId="360357D4"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394D38F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1D45B223" w14:textId="77777777" w:rsidR="004C448D" w:rsidRPr="004C448D" w:rsidRDefault="004C448D" w:rsidP="004C448D">
      <w:pPr>
        <w:rPr>
          <w:spacing w:val="-2"/>
          <w:szCs w:val="22"/>
        </w:rPr>
        <w:sectPr w:rsidR="004C448D" w:rsidRPr="004C448D" w:rsidSect="00C154C8">
          <w:headerReference w:type="default" r:id="rId15"/>
          <w:endnotePr>
            <w:numFmt w:val="decimal"/>
          </w:endnotePr>
          <w:pgSz w:w="16840" w:h="11907" w:orient="landscape"/>
          <w:pgMar w:top="1077" w:right="1491" w:bottom="992" w:left="851" w:header="567" w:footer="567" w:gutter="0"/>
          <w:cols w:space="720"/>
          <w:formProt w:val="0"/>
          <w:noEndnote/>
          <w:docGrid w:linePitch="299"/>
        </w:sectPr>
      </w:pPr>
    </w:p>
    <w:p w14:paraId="4DDB50E3" w14:textId="77777777" w:rsidR="00F25CF5" w:rsidRDefault="00F25CF5" w:rsidP="00A20043">
      <w:pPr>
        <w:pStyle w:val="Heading1"/>
        <w:numPr>
          <w:ilvl w:val="0"/>
          <w:numId w:val="24"/>
        </w:numPr>
        <w:ind w:hanging="720"/>
        <w:sectPr w:rsidR="00F25CF5" w:rsidSect="00C154C8">
          <w:headerReference w:type="default" r:id="rId16"/>
          <w:endnotePr>
            <w:numFmt w:val="decimal"/>
          </w:endnotePr>
          <w:pgSz w:w="11907" w:h="16840"/>
          <w:pgMar w:top="1491" w:right="992" w:bottom="851" w:left="1077" w:header="567" w:footer="567" w:gutter="0"/>
          <w:cols w:space="720"/>
          <w:formProt w:val="0"/>
          <w:noEndnote/>
          <w:docGrid w:linePitch="299"/>
        </w:sectPr>
      </w:pPr>
      <w:bookmarkStart w:id="27" w:name="_Toc528856262"/>
    </w:p>
    <w:p w14:paraId="5BCB3AFB" w14:textId="079A848A" w:rsidR="00B777DF" w:rsidRDefault="00B777DF" w:rsidP="00A20043">
      <w:pPr>
        <w:pStyle w:val="Heading1"/>
        <w:numPr>
          <w:ilvl w:val="0"/>
          <w:numId w:val="24"/>
        </w:numPr>
        <w:ind w:hanging="720"/>
      </w:pPr>
      <w:r w:rsidRPr="001C6A8A">
        <w:t>INVITATIONS</w:t>
      </w:r>
      <w:bookmarkEnd w:id="27"/>
    </w:p>
    <w:p w14:paraId="1EA299E2" w14:textId="77777777" w:rsidR="00B777DF" w:rsidRPr="008417FA" w:rsidRDefault="00B777DF" w:rsidP="00B777DF"/>
    <w:p w14:paraId="5EF63FC0" w14:textId="77777777" w:rsidR="00B777DF" w:rsidRDefault="00B777DF" w:rsidP="00E16204">
      <w:pPr>
        <w:pStyle w:val="Heading2"/>
        <w:numPr>
          <w:ilvl w:val="0"/>
          <w:numId w:val="7"/>
        </w:numPr>
        <w:tabs>
          <w:tab w:val="clear" w:pos="600"/>
          <w:tab w:val="left" w:pos="567"/>
        </w:tabs>
        <w:ind w:left="567" w:hanging="567"/>
      </w:pPr>
      <w:bookmarkStart w:id="28" w:name="_Toc528856263"/>
      <w:r w:rsidRPr="00192E08">
        <w:t>GENERAL</w:t>
      </w:r>
      <w:bookmarkEnd w:id="28"/>
    </w:p>
    <w:p w14:paraId="5C6977A0" w14:textId="77777777" w:rsidR="007952D0" w:rsidRPr="006730A2" w:rsidRDefault="007952D0" w:rsidP="007952D0">
      <w:pPr>
        <w:rPr>
          <w:bCs/>
          <w:sz w:val="20"/>
          <w:u w:val="single"/>
        </w:rPr>
      </w:pPr>
    </w:p>
    <w:p w14:paraId="722F093B" w14:textId="43D9F5B2" w:rsidR="00BB025C" w:rsidRPr="00BB025C" w:rsidRDefault="007952D0" w:rsidP="00BB025C">
      <w:pPr>
        <w:jc w:val="center"/>
        <w:rPr>
          <w:bCs/>
          <w:sz w:val="20"/>
          <w:u w:val="single"/>
        </w:rPr>
      </w:pPr>
      <w:r w:rsidRPr="00BB025C">
        <w:rPr>
          <w:spacing w:val="-2"/>
          <w:sz w:val="20"/>
          <w:u w:val="single"/>
        </w:rPr>
        <w:t xml:space="preserve">Horses entered in one CSI star level may not enter another CSI star level at the same Event. </w:t>
      </w:r>
    </w:p>
    <w:p w14:paraId="1BB3760C" w14:textId="77777777" w:rsidR="00BB025C" w:rsidRDefault="00BB025C" w:rsidP="007952D0">
      <w:pPr>
        <w:jc w:val="both"/>
        <w:rPr>
          <w:spacing w:val="-2"/>
          <w:sz w:val="20"/>
        </w:rPr>
      </w:pPr>
    </w:p>
    <w:p w14:paraId="4EC46FAB" w14:textId="079C53CE" w:rsidR="00BB025C" w:rsidRDefault="008A45C4" w:rsidP="007952D0">
      <w:pPr>
        <w:jc w:val="both"/>
        <w:rPr>
          <w:spacing w:val="-2"/>
          <w:sz w:val="20"/>
          <w:u w:val="single"/>
        </w:rPr>
      </w:pPr>
      <w:r>
        <w:rPr>
          <w:spacing w:val="-2"/>
          <w:sz w:val="20"/>
          <w:u w:val="single"/>
        </w:rPr>
        <w:t>Horses may</w:t>
      </w:r>
      <w:r w:rsidR="007952D0" w:rsidRPr="00BB025C">
        <w:rPr>
          <w:spacing w:val="-2"/>
          <w:sz w:val="20"/>
          <w:u w:val="single"/>
        </w:rPr>
        <w:t xml:space="preserve"> take part in national Competitions and international Competitions at the same Event only under the following conditions:</w:t>
      </w:r>
    </w:p>
    <w:p w14:paraId="6293ADA8" w14:textId="77777777" w:rsidR="00BB025C" w:rsidRPr="00BB025C" w:rsidRDefault="00BB025C" w:rsidP="007952D0">
      <w:pPr>
        <w:jc w:val="both"/>
        <w:rPr>
          <w:spacing w:val="-2"/>
          <w:sz w:val="20"/>
          <w:u w:val="single"/>
        </w:rPr>
      </w:pPr>
    </w:p>
    <w:p w14:paraId="08E88712" w14:textId="60FCCDA2" w:rsidR="007952D0" w:rsidRDefault="007952D0" w:rsidP="007952D0">
      <w:pPr>
        <w:pStyle w:val="ListParagraph"/>
        <w:widowControl/>
        <w:numPr>
          <w:ilvl w:val="0"/>
          <w:numId w:val="40"/>
        </w:numPr>
        <w:jc w:val="both"/>
        <w:rPr>
          <w:spacing w:val="-2"/>
          <w:sz w:val="20"/>
        </w:rPr>
      </w:pPr>
      <w:r w:rsidRPr="007952D0">
        <w:rPr>
          <w:spacing w:val="-2"/>
          <w:sz w:val="20"/>
        </w:rPr>
        <w:t>If the national Event ends at the latest one hour prior to the start of the Horse Inspection of the international Event, Horses may take part in both;</w:t>
      </w:r>
    </w:p>
    <w:p w14:paraId="5B928552" w14:textId="77777777" w:rsidR="007952D0" w:rsidRDefault="007952D0" w:rsidP="007952D0">
      <w:pPr>
        <w:pStyle w:val="ListParagraph"/>
        <w:widowControl/>
        <w:numPr>
          <w:ilvl w:val="0"/>
          <w:numId w:val="40"/>
        </w:numPr>
        <w:jc w:val="both"/>
        <w:rPr>
          <w:spacing w:val="-2"/>
          <w:sz w:val="20"/>
        </w:rPr>
      </w:pPr>
      <w:r w:rsidRPr="007952D0">
        <w:rPr>
          <w:spacing w:val="-2"/>
          <w:sz w:val="20"/>
        </w:rPr>
        <w:t>If the national Event ends later than one hour prior to the start of the Horse Inspection at the international Event, Horses may not take part in national Competitions and international Competitions;</w:t>
      </w:r>
    </w:p>
    <w:p w14:paraId="1F117514" w14:textId="2D9FD301" w:rsidR="007952D0" w:rsidRPr="007952D0" w:rsidRDefault="007952D0" w:rsidP="007952D0">
      <w:pPr>
        <w:pStyle w:val="ListParagraph"/>
        <w:widowControl/>
        <w:numPr>
          <w:ilvl w:val="0"/>
          <w:numId w:val="40"/>
        </w:numPr>
        <w:jc w:val="both"/>
        <w:rPr>
          <w:spacing w:val="-2"/>
          <w:sz w:val="20"/>
        </w:rPr>
      </w:pPr>
      <w:r w:rsidRPr="007952D0">
        <w:rPr>
          <w:spacing w:val="-2"/>
          <w:sz w:val="20"/>
        </w:rPr>
        <w:t xml:space="preserve">If the national Event includes Competitions on the day after the international Event ends, Horses having taken part in the international Event may take part in national Competitions on that day only, i.e. following the conclusion of the international Event. </w:t>
      </w:r>
    </w:p>
    <w:p w14:paraId="7EC3CFBD" w14:textId="04937C20" w:rsidR="006730A2" w:rsidRPr="005F02C6" w:rsidRDefault="006730A2" w:rsidP="006730A2">
      <w:pPr>
        <w:jc w:val="both"/>
        <w:rPr>
          <w:bCs/>
          <w:sz w:val="16"/>
          <w:szCs w:val="16"/>
          <w:u w:val="single"/>
        </w:rPr>
      </w:pPr>
    </w:p>
    <w:p w14:paraId="3FAEE344" w14:textId="635E5A5B" w:rsidR="000C53EC" w:rsidRPr="005C167C" w:rsidRDefault="00C721BD" w:rsidP="005F02C6">
      <w:pPr>
        <w:rPr>
          <w:rFonts w:ascii="Calibri" w:hAnsi="Calibri"/>
          <w:b/>
          <w:bCs/>
          <w:color w:val="FF0000"/>
          <w:sz w:val="20"/>
        </w:rPr>
      </w:pPr>
      <w:r w:rsidRPr="005F02C6">
        <w:rPr>
          <w:color w:val="000000"/>
          <w:sz w:val="24"/>
          <w:szCs w:val="24"/>
          <w:lang w:eastAsia="en-GB"/>
        </w:rPr>
        <w:t> </w:t>
      </w:r>
      <w:r w:rsidR="000C53EC" w:rsidRPr="005C167C">
        <w:rPr>
          <w:b/>
          <w:bCs/>
          <w:color w:val="FF0000"/>
          <w:sz w:val="20"/>
        </w:rPr>
        <w:t>The below template must be used for CSI2*/3*/4*/5* Events</w:t>
      </w:r>
      <w:r w:rsidR="00AC7E63" w:rsidRPr="005C167C">
        <w:rPr>
          <w:b/>
          <w:bCs/>
          <w:color w:val="FF0000"/>
          <w:sz w:val="20"/>
        </w:rPr>
        <w:t xml:space="preserve"> at which the CSI Invitation Rules apply, once the FEI Online Invitation System has been implemented.</w:t>
      </w:r>
      <w:r w:rsidR="000C53EC" w:rsidRPr="005C167C">
        <w:rPr>
          <w:b/>
          <w:bCs/>
          <w:color w:val="FF0000"/>
          <w:sz w:val="20"/>
        </w:rPr>
        <w:t xml:space="preserve"> </w:t>
      </w:r>
    </w:p>
    <w:p w14:paraId="2D4EE13F" w14:textId="77777777" w:rsidR="00F25CF5" w:rsidRDefault="00C721BD" w:rsidP="00C721BD">
      <w:pPr>
        <w:rPr>
          <w:color w:val="000000"/>
          <w:sz w:val="20"/>
          <w:lang w:eastAsia="en-GB"/>
        </w:rPr>
        <w:sectPr w:rsidR="00F25CF5" w:rsidSect="00F25CF5">
          <w:endnotePr>
            <w:numFmt w:val="decimal"/>
          </w:endnotePr>
          <w:type w:val="continuous"/>
          <w:pgSz w:w="11907" w:h="16840"/>
          <w:pgMar w:top="1491" w:right="992" w:bottom="851" w:left="1077" w:header="567" w:footer="567" w:gutter="0"/>
          <w:cols w:space="720"/>
          <w:noEndnote/>
          <w:docGrid w:linePitch="299"/>
        </w:sectPr>
      </w:pPr>
      <w:r w:rsidRPr="00F74501">
        <w:rPr>
          <w:color w:val="000000"/>
          <w:sz w:val="20"/>
          <w:lang w:eastAsia="en-GB"/>
        </w:rPr>
        <w:t> </w:t>
      </w:r>
    </w:p>
    <w:p w14:paraId="76B1D471" w14:textId="71BAFB7D" w:rsidR="00C721BD" w:rsidRDefault="00C721BD" w:rsidP="00C721BD">
      <w:pPr>
        <w:rPr>
          <w:color w:val="000000"/>
          <w:sz w:val="20"/>
          <w:lang w:eastAsia="en-GB"/>
        </w:rPr>
      </w:pPr>
    </w:p>
    <w:p w14:paraId="4E40225A" w14:textId="77777777" w:rsidR="00C21C7A" w:rsidRPr="00F74501" w:rsidRDefault="00C21C7A" w:rsidP="00C21C7A">
      <w:pPr>
        <w:rPr>
          <w:color w:val="000000"/>
          <w:sz w:val="20"/>
          <w:lang w:eastAsia="en-GB"/>
        </w:rPr>
      </w:pPr>
      <w:r w:rsidRPr="00F74501">
        <w:rPr>
          <w:b/>
          <w:bCs/>
          <w:color w:val="000000"/>
          <w:sz w:val="20"/>
          <w:lang w:eastAsia="en-GB"/>
        </w:rPr>
        <w:t>Show</w:t>
      </w:r>
      <w:r w:rsidRPr="00313812">
        <w:rPr>
          <w:b/>
          <w:bCs/>
          <w:color w:val="000000"/>
          <w:sz w:val="20"/>
          <w:lang w:eastAsia="en-GB"/>
        </w:rPr>
        <w:t xml:space="preserve"> Quota</w:t>
      </w:r>
    </w:p>
    <w:p w14:paraId="0D72B063" w14:textId="48E13A48" w:rsidR="00C21C7A" w:rsidRDefault="00C21C7A" w:rsidP="00C21C7A">
      <w:pPr>
        <w:jc w:val="both"/>
        <w:rPr>
          <w:color w:val="000000"/>
          <w:sz w:val="20"/>
          <w:lang w:eastAsia="en-GB"/>
        </w:rPr>
      </w:pPr>
      <w:r w:rsidRPr="00F74501">
        <w:rPr>
          <w:color w:val="000000"/>
          <w:sz w:val="20"/>
          <w:lang w:eastAsia="en-GB"/>
        </w:rPr>
        <w:t>Maximum number of Horses:</w:t>
      </w:r>
      <w:r w:rsidR="005C167C">
        <w:rPr>
          <w:color w:val="000000"/>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p>
    <w:p w14:paraId="1F2FDB47" w14:textId="77777777" w:rsidR="00C721BD" w:rsidRPr="00F74501" w:rsidRDefault="00C721BD" w:rsidP="00C721BD">
      <w:pPr>
        <w:rPr>
          <w:color w:val="000000"/>
          <w:sz w:val="20"/>
          <w:lang w:eastAsia="en-GB"/>
        </w:rPr>
      </w:pPr>
    </w:p>
    <w:p w14:paraId="09FBFFBF" w14:textId="77777777" w:rsidR="00C721BD" w:rsidRPr="00F74501" w:rsidRDefault="00C721BD" w:rsidP="00C721BD">
      <w:pPr>
        <w:rPr>
          <w:color w:val="000000"/>
          <w:sz w:val="20"/>
          <w:lang w:eastAsia="en-GB"/>
        </w:rPr>
      </w:pPr>
      <w:r>
        <w:rPr>
          <w:b/>
          <w:color w:val="000000"/>
          <w:sz w:val="20"/>
          <w:lang w:eastAsia="en-GB"/>
        </w:rPr>
        <w:t>Invitations</w:t>
      </w:r>
    </w:p>
    <w:p w14:paraId="238F0AC5" w14:textId="77777777" w:rsidR="00C721BD" w:rsidRPr="00F74501" w:rsidRDefault="00C721BD" w:rsidP="007E6504">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14:paraId="419CECE0" w14:textId="77777777" w:rsidR="00C721BD" w:rsidRPr="00F74501" w:rsidRDefault="00C721BD" w:rsidP="00C721BD">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C721BD" w:rsidRPr="00F74501" w14:paraId="47FB05EC"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827E4" w14:textId="77777777" w:rsidR="00C721BD" w:rsidRPr="00F74501" w:rsidRDefault="00C721BD" w:rsidP="00DF130E">
            <w:pPr>
              <w:jc w:val="center"/>
              <w:rPr>
                <w:b/>
                <w:sz w:val="20"/>
                <w:lang w:eastAsia="en-GB"/>
              </w:rPr>
            </w:pPr>
            <w:r w:rsidRPr="00F74501">
              <w:rPr>
                <w:b/>
                <w:sz w:val="20"/>
                <w:lang w:eastAsia="en-GB"/>
              </w:rPr>
              <w:t>Event Level</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F197D" w14:textId="77777777" w:rsidR="00C721BD" w:rsidRPr="00F74501" w:rsidRDefault="00C721BD" w:rsidP="00DF130E">
            <w:pPr>
              <w:jc w:val="center"/>
              <w:rPr>
                <w:b/>
                <w:sz w:val="20"/>
                <w:lang w:eastAsia="en-GB"/>
              </w:rPr>
            </w:pPr>
            <w:r w:rsidRPr="00F74501">
              <w:rPr>
                <w:b/>
                <w:sz w:val="20"/>
                <w:lang w:eastAsia="en-GB"/>
              </w:rPr>
              <w:t>Athletes from the Longines Ranking</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1AB13" w14:textId="77777777" w:rsidR="00C721BD" w:rsidRPr="00F74501" w:rsidRDefault="00C721BD" w:rsidP="00DF130E">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CC97F" w14:textId="77777777" w:rsidR="00C721BD" w:rsidRPr="00F74501" w:rsidRDefault="00C721BD" w:rsidP="00DF130E">
            <w:pPr>
              <w:jc w:val="center"/>
              <w:rPr>
                <w:b/>
                <w:sz w:val="20"/>
                <w:lang w:eastAsia="en-GB"/>
              </w:rPr>
            </w:pPr>
            <w:r w:rsidRPr="00F74501">
              <w:rPr>
                <w:b/>
                <w:sz w:val="20"/>
                <w:lang w:eastAsia="en-GB"/>
              </w:rPr>
              <w:t>OC Invitations</w:t>
            </w:r>
          </w:p>
        </w:tc>
      </w:tr>
      <w:tr w:rsidR="00C721BD" w:rsidRPr="00F74501" w14:paraId="072952D0"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F0116" w14:textId="77777777" w:rsidR="00C721BD" w:rsidRPr="00F74501" w:rsidRDefault="00C721BD" w:rsidP="00DF130E">
            <w:pPr>
              <w:rPr>
                <w:b/>
                <w:sz w:val="20"/>
                <w:lang w:eastAsia="en-GB"/>
              </w:rPr>
            </w:pPr>
            <w:r w:rsidRPr="00F74501">
              <w:rPr>
                <w:b/>
                <w:sz w:val="20"/>
                <w:lang w:eastAsia="en-GB"/>
              </w:rPr>
              <w:t>CSI5*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94E02" w14:textId="77777777" w:rsidR="00C721BD" w:rsidRPr="00F74501" w:rsidRDefault="00C721BD" w:rsidP="00DF130E">
            <w:pPr>
              <w:jc w:val="center"/>
              <w:rPr>
                <w:lang w:eastAsia="en-GB"/>
              </w:rPr>
            </w:pPr>
            <w:r w:rsidRPr="00F74501">
              <w:rPr>
                <w:lang w:eastAsia="en-GB"/>
              </w:rPr>
              <w:t>60%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2723A"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4EA32" w14:textId="77777777" w:rsidR="00C721BD" w:rsidRPr="00F74501" w:rsidRDefault="00C721BD" w:rsidP="00DF130E">
            <w:pPr>
              <w:jc w:val="center"/>
              <w:rPr>
                <w:lang w:eastAsia="en-GB"/>
              </w:rPr>
            </w:pPr>
            <w:r w:rsidRPr="00F74501">
              <w:rPr>
                <w:lang w:eastAsia="en-GB"/>
              </w:rPr>
              <w:t>20%</w:t>
            </w:r>
          </w:p>
        </w:tc>
      </w:tr>
      <w:tr w:rsidR="00C721BD" w:rsidRPr="00F74501" w14:paraId="2411ECEA"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B673" w14:textId="77777777" w:rsidR="00C721BD" w:rsidRPr="00F74501" w:rsidRDefault="00C721BD" w:rsidP="00DF130E">
            <w:pPr>
              <w:rPr>
                <w:b/>
                <w:sz w:val="20"/>
                <w:lang w:eastAsia="en-GB"/>
              </w:rPr>
            </w:pPr>
            <w:r w:rsidRPr="00F74501">
              <w:rPr>
                <w:b/>
                <w:sz w:val="20"/>
                <w:lang w:eastAsia="en-GB"/>
              </w:rPr>
              <w:t>CSI4*</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63F28" w14:textId="77777777" w:rsidR="00C721BD" w:rsidRPr="00F74501" w:rsidRDefault="00C721BD" w:rsidP="00DF130E">
            <w:pPr>
              <w:jc w:val="center"/>
              <w:rPr>
                <w:lang w:eastAsia="en-GB"/>
              </w:rPr>
            </w:pPr>
            <w:r w:rsidRPr="00F74501">
              <w:rPr>
                <w:lang w:eastAsia="en-GB"/>
              </w:rPr>
              <w:t>50%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1B227" w14:textId="77777777" w:rsidR="00C721BD" w:rsidRPr="00F74501" w:rsidRDefault="00C721BD" w:rsidP="00DF130E">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C6D16" w14:textId="77777777" w:rsidR="00C721BD" w:rsidRPr="00F74501" w:rsidRDefault="00C721BD" w:rsidP="00DF130E">
            <w:pPr>
              <w:jc w:val="center"/>
              <w:rPr>
                <w:lang w:eastAsia="en-GB"/>
              </w:rPr>
            </w:pPr>
            <w:r w:rsidRPr="00F74501">
              <w:rPr>
                <w:lang w:eastAsia="en-GB"/>
              </w:rPr>
              <w:t>25%</w:t>
            </w:r>
          </w:p>
        </w:tc>
      </w:tr>
      <w:tr w:rsidR="00C721BD" w:rsidRPr="00F74501" w14:paraId="0EA07666"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A93AA" w14:textId="77777777" w:rsidR="00C721BD" w:rsidRPr="00F74501" w:rsidRDefault="00C721BD" w:rsidP="00DF130E">
            <w:pPr>
              <w:rPr>
                <w:b/>
                <w:sz w:val="20"/>
                <w:lang w:eastAsia="en-GB"/>
              </w:rPr>
            </w:pPr>
            <w:r w:rsidRPr="00F74501">
              <w:rPr>
                <w:b/>
                <w:sz w:val="20"/>
                <w:lang w:eastAsia="en-GB"/>
              </w:rPr>
              <w:t>CSI3*</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FC59D" w14:textId="77777777" w:rsidR="00C721BD" w:rsidRPr="00F74501" w:rsidRDefault="00C721BD" w:rsidP="00DF130E">
            <w:pPr>
              <w:jc w:val="center"/>
              <w:rPr>
                <w:lang w:eastAsia="en-GB"/>
              </w:rPr>
            </w:pPr>
            <w:r w:rsidRPr="00F74501">
              <w:rPr>
                <w:lang w:eastAsia="en-GB"/>
              </w:rPr>
              <w:t>40%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DE3D"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6D1EE" w14:textId="77777777" w:rsidR="00C721BD" w:rsidRPr="00F74501" w:rsidRDefault="00C721BD" w:rsidP="00DF130E">
            <w:pPr>
              <w:jc w:val="center"/>
              <w:rPr>
                <w:lang w:eastAsia="en-GB"/>
              </w:rPr>
            </w:pPr>
            <w:r w:rsidRPr="00F74501">
              <w:rPr>
                <w:lang w:eastAsia="en-GB"/>
              </w:rPr>
              <w:t>30%</w:t>
            </w:r>
          </w:p>
        </w:tc>
      </w:tr>
      <w:tr w:rsidR="00C721BD" w:rsidRPr="00F74501" w14:paraId="05992AEF"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ADFDA" w14:textId="7A6921F9" w:rsidR="00C721BD" w:rsidRPr="00F74501" w:rsidRDefault="00C721BD" w:rsidP="00B935F7">
            <w:pPr>
              <w:rPr>
                <w:sz w:val="20"/>
                <w:lang w:eastAsia="en-GB"/>
              </w:rPr>
            </w:pPr>
            <w:r w:rsidRPr="00313812">
              <w:rPr>
                <w:b/>
                <w:sz w:val="20"/>
                <w:lang w:eastAsia="en-GB"/>
              </w:rPr>
              <w:t xml:space="preserve">CSI2* </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A7BE6" w14:textId="77777777" w:rsidR="00C721BD" w:rsidRPr="00F74501" w:rsidRDefault="00C721BD" w:rsidP="00DF130E">
            <w:pPr>
              <w:jc w:val="center"/>
              <w:rPr>
                <w:lang w:eastAsia="en-GB"/>
              </w:rPr>
            </w:pPr>
            <w:r w:rsidRPr="00F74501">
              <w:rPr>
                <w:lang w:eastAsia="en-GB"/>
              </w:rPr>
              <w:t>30%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FE7E4"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FFEA7" w14:textId="77777777" w:rsidR="00C721BD" w:rsidRPr="00F74501" w:rsidRDefault="00C721BD" w:rsidP="00DF130E">
            <w:pPr>
              <w:jc w:val="center"/>
              <w:rPr>
                <w:lang w:eastAsia="en-GB"/>
              </w:rPr>
            </w:pPr>
            <w:r w:rsidRPr="00F74501">
              <w:rPr>
                <w:lang w:eastAsia="en-GB"/>
              </w:rPr>
              <w:t>40%</w:t>
            </w:r>
          </w:p>
        </w:tc>
      </w:tr>
      <w:tr w:rsidR="00C721BD" w:rsidRPr="00F74501" w14:paraId="0CAA1DF3"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0B344" w14:textId="2E494A70" w:rsidR="00C721BD" w:rsidRPr="00F74501" w:rsidRDefault="00C721BD" w:rsidP="00DF130E">
            <w:pPr>
              <w:rPr>
                <w:b/>
                <w:sz w:val="20"/>
                <w:lang w:eastAsia="en-GB"/>
              </w:rPr>
            </w:pPr>
            <w:r>
              <w:rPr>
                <w:b/>
                <w:sz w:val="20"/>
                <w:lang w:eastAsia="en-GB"/>
              </w:rPr>
              <w:t xml:space="preserve">CSI2* </w:t>
            </w:r>
            <w:r w:rsidR="00B935F7">
              <w:rPr>
                <w:b/>
                <w:sz w:val="20"/>
                <w:lang w:eastAsia="en-GB"/>
              </w:rPr>
              <w:t xml:space="preserve">option </w:t>
            </w:r>
            <w:r>
              <w:rPr>
                <w:b/>
                <w:sz w:val="20"/>
                <w:lang w:eastAsia="en-GB"/>
              </w:rPr>
              <w:t>with no Longines Ranking</w:t>
            </w:r>
            <w:r w:rsidRPr="00F74501">
              <w:rPr>
                <w:b/>
                <w:sz w:val="20"/>
                <w:lang w:eastAsia="en-GB"/>
              </w:rPr>
              <w:t xml:space="preserve"> Competitions</w:t>
            </w:r>
          </w:p>
          <w:p w14:paraId="7BBA2A7D" w14:textId="62C14F2E" w:rsidR="00C721BD" w:rsidRPr="00F74501" w:rsidRDefault="00C721BD" w:rsidP="00B935F7">
            <w:pPr>
              <w:rPr>
                <w:sz w:val="20"/>
                <w:lang w:eastAsia="en-GB"/>
              </w:rPr>
            </w:pPr>
            <w:r w:rsidRPr="00F74501">
              <w:rPr>
                <w:sz w:val="16"/>
                <w:lang w:eastAsia="en-GB"/>
              </w:rPr>
              <w:t>(</w:t>
            </w:r>
            <w:r w:rsidR="00B935F7">
              <w:rPr>
                <w:sz w:val="16"/>
                <w:lang w:eastAsia="en-GB"/>
              </w:rPr>
              <w:t xml:space="preserve">option </w:t>
            </w:r>
            <w:r w:rsidRPr="00F74501">
              <w:rPr>
                <w:sz w:val="16"/>
                <w:lang w:eastAsia="en-GB"/>
              </w:rPr>
              <w:t>available only for CSI2* that are combined with CSI3*, 4* or 5*</w:t>
            </w:r>
            <w:r w:rsidR="00B935F7">
              <w:rPr>
                <w:sz w:val="16"/>
                <w:lang w:eastAsia="en-GB"/>
              </w:rPr>
              <w:t>, upon specific request of the OC</w:t>
            </w:r>
            <w:r w:rsidRPr="00F74501">
              <w:rPr>
                <w:sz w:val="16"/>
                <w:lang w:eastAsia="en-GB"/>
              </w:rPr>
              <w:t>)</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D081B" w14:textId="77777777" w:rsidR="00C721BD" w:rsidRPr="00F74501" w:rsidRDefault="00C721BD" w:rsidP="00DF130E">
            <w:pPr>
              <w:jc w:val="center"/>
              <w:rPr>
                <w:lang w:eastAsia="en-GB"/>
              </w:rPr>
            </w:pPr>
            <w:r w:rsidRPr="00F74501">
              <w:rPr>
                <w:lang w:eastAsia="en-GB"/>
              </w:rPr>
              <w:t>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CAFAE"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C5EB5" w14:textId="77777777" w:rsidR="00C721BD" w:rsidRPr="00F74501" w:rsidRDefault="00C721BD" w:rsidP="00DF130E">
            <w:pPr>
              <w:jc w:val="center"/>
              <w:rPr>
                <w:lang w:eastAsia="en-GB"/>
              </w:rPr>
            </w:pPr>
            <w:r w:rsidRPr="00F74501">
              <w:rPr>
                <w:lang w:eastAsia="en-GB"/>
              </w:rPr>
              <w:t>80%</w:t>
            </w:r>
          </w:p>
        </w:tc>
      </w:tr>
    </w:tbl>
    <w:p w14:paraId="754B9EBC" w14:textId="77777777" w:rsidR="00C721BD" w:rsidRDefault="00C721BD" w:rsidP="00C721BD">
      <w:pPr>
        <w:rPr>
          <w:color w:val="000000"/>
          <w:sz w:val="20"/>
          <w:lang w:eastAsia="en-GB"/>
        </w:rPr>
      </w:pPr>
      <w:r w:rsidRPr="00044727">
        <w:rPr>
          <w:color w:val="000000"/>
          <w:sz w:val="20"/>
          <w:lang w:eastAsia="en-GB"/>
        </w:rPr>
        <w:t> </w:t>
      </w:r>
    </w:p>
    <w:p w14:paraId="19A815E0" w14:textId="77777777" w:rsidR="00C21C7A" w:rsidRPr="00740E32" w:rsidRDefault="00C21C7A" w:rsidP="00C21C7A">
      <w:pPr>
        <w:jc w:val="both"/>
        <w:rPr>
          <w:b/>
          <w:color w:val="FF0000"/>
          <w:sz w:val="20"/>
          <w:lang w:eastAsia="en-GB"/>
        </w:rPr>
      </w:pPr>
      <w:r w:rsidRPr="00740E32">
        <w:rPr>
          <w:b/>
          <w:color w:val="FF0000"/>
          <w:sz w:val="20"/>
          <w:lang w:eastAsia="en-GB"/>
        </w:rPr>
        <w:t>If an OC decides not to limit the number of Athletes</w:t>
      </w:r>
      <w:r>
        <w:rPr>
          <w:b/>
          <w:color w:val="FF0000"/>
          <w:sz w:val="20"/>
          <w:lang w:eastAsia="en-GB"/>
        </w:rPr>
        <w:t>,</w:t>
      </w:r>
      <w:r w:rsidRPr="00740E32">
        <w:rPr>
          <w:b/>
          <w:color w:val="FF0000"/>
          <w:sz w:val="20"/>
          <w:lang w:eastAsia="en-GB"/>
        </w:rPr>
        <w:t xml:space="preserve"> no limit can be set on the maximum number of horses and all entries will </w:t>
      </w:r>
      <w:r>
        <w:rPr>
          <w:b/>
          <w:color w:val="FF0000"/>
          <w:sz w:val="20"/>
          <w:lang w:eastAsia="en-GB"/>
        </w:rPr>
        <w:t xml:space="preserve">therefore </w:t>
      </w:r>
      <w:r w:rsidRPr="00740E32">
        <w:rPr>
          <w:b/>
          <w:color w:val="FF0000"/>
          <w:sz w:val="20"/>
          <w:lang w:eastAsia="en-GB"/>
        </w:rPr>
        <w:t xml:space="preserve">automatically be accepted. </w:t>
      </w:r>
    </w:p>
    <w:p w14:paraId="17E079A9" w14:textId="77777777" w:rsidR="00C21C7A" w:rsidRPr="00044727" w:rsidRDefault="00C21C7A" w:rsidP="00C721BD">
      <w:pPr>
        <w:rPr>
          <w:color w:val="000000"/>
          <w:sz w:val="20"/>
          <w:lang w:eastAsia="en-GB"/>
        </w:rPr>
      </w:pPr>
    </w:p>
    <w:p w14:paraId="7115799F" w14:textId="77777777" w:rsidR="00C721BD" w:rsidRPr="00F74501" w:rsidRDefault="00C721BD" w:rsidP="00C721BD">
      <w:pPr>
        <w:rPr>
          <w:color w:val="000000"/>
          <w:sz w:val="20"/>
          <w:lang w:eastAsia="en-GB"/>
        </w:rPr>
      </w:pPr>
      <w:r w:rsidRPr="00F74501">
        <w:rPr>
          <w:b/>
          <w:bCs/>
          <w:color w:val="000000"/>
          <w:sz w:val="20"/>
          <w:lang w:eastAsia="en-GB"/>
        </w:rPr>
        <w:t>Longines Rankings</w:t>
      </w:r>
    </w:p>
    <w:p w14:paraId="5FE7B52E" w14:textId="3F8BF68F" w:rsidR="00C721BD" w:rsidRPr="00F74501" w:rsidRDefault="00C721BD" w:rsidP="00C721BD">
      <w:pPr>
        <w:rPr>
          <w:color w:val="000000"/>
          <w:sz w:val="20"/>
          <w:lang w:eastAsia="en-GB"/>
        </w:rPr>
      </w:pPr>
      <w:r w:rsidRPr="00F74501">
        <w:rPr>
          <w:color w:val="000000"/>
          <w:sz w:val="20"/>
          <w:lang w:eastAsia="en-GB"/>
        </w:rPr>
        <w:t>The Longines Rankings number</w:t>
      </w:r>
      <w:r w:rsidR="000674C3">
        <w:rPr>
          <w:color w:val="000000"/>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r w:rsidR="000674C3">
        <w:rPr>
          <w:color w:val="000000"/>
          <w:sz w:val="20"/>
          <w:lang w:eastAsia="en-GB"/>
        </w:rPr>
        <w:t xml:space="preserve"> ,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 Annex V)</w:t>
      </w:r>
    </w:p>
    <w:p w14:paraId="6F792AFA" w14:textId="77777777" w:rsidR="00E2754E" w:rsidRDefault="00E2754E" w:rsidP="00C721BD">
      <w:pPr>
        <w:rPr>
          <w:b/>
          <w:bCs/>
          <w:color w:val="000000"/>
          <w:sz w:val="20"/>
          <w:lang w:eastAsia="en-GB"/>
        </w:rPr>
        <w:sectPr w:rsidR="00E2754E" w:rsidSect="00F25CF5">
          <w:endnotePr>
            <w:numFmt w:val="decimal"/>
          </w:endnotePr>
          <w:type w:val="continuous"/>
          <w:pgSz w:w="11907" w:h="16840"/>
          <w:pgMar w:top="1491" w:right="992" w:bottom="851" w:left="1077" w:header="567" w:footer="567" w:gutter="0"/>
          <w:cols w:space="720"/>
          <w:noEndnote/>
          <w:docGrid w:linePitch="299"/>
        </w:sectPr>
      </w:pPr>
    </w:p>
    <w:p w14:paraId="02A67416" w14:textId="7A141511" w:rsidR="005F02C6" w:rsidRDefault="005F02C6" w:rsidP="00C721BD">
      <w:pPr>
        <w:rPr>
          <w:b/>
          <w:bCs/>
          <w:color w:val="000000"/>
          <w:sz w:val="20"/>
          <w:lang w:eastAsia="en-GB"/>
        </w:rPr>
      </w:pPr>
    </w:p>
    <w:p w14:paraId="7411727E" w14:textId="1B8BA93A" w:rsidR="00C721BD" w:rsidRPr="00F74501" w:rsidRDefault="000674C3" w:rsidP="00C721BD">
      <w:pPr>
        <w:rPr>
          <w:color w:val="000000"/>
          <w:sz w:val="20"/>
          <w:lang w:eastAsia="en-GB"/>
        </w:rPr>
      </w:pPr>
      <w:r>
        <w:rPr>
          <w:b/>
          <w:bCs/>
          <w:color w:val="000000"/>
          <w:sz w:val="20"/>
          <w:lang w:eastAsia="en-GB"/>
        </w:rPr>
        <w:t xml:space="preserve">CSI star level: </w:t>
      </w:r>
    </w:p>
    <w:p w14:paraId="5C624F1F" w14:textId="777E9095" w:rsidR="00C721BD" w:rsidRPr="00F74501" w:rsidRDefault="00C721BD" w:rsidP="00C721BD">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p>
    <w:p w14:paraId="42824223" w14:textId="15507F09" w:rsidR="00C721BD" w:rsidRPr="00F74501" w:rsidRDefault="00C721BD" w:rsidP="00C721BD">
      <w:pPr>
        <w:rPr>
          <w:sz w:val="20"/>
          <w:lang w:eastAsia="en-GB"/>
        </w:rPr>
      </w:pPr>
      <w:r w:rsidRPr="00F74501">
        <w:rPr>
          <w:sz w:val="20"/>
          <w:lang w:eastAsia="en-GB"/>
        </w:rPr>
        <w:t xml:space="preserve">Maximum number of Horses that may be entered: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p>
    <w:p w14:paraId="1A300572" w14:textId="6489CB7E" w:rsidR="00C721BD" w:rsidRDefault="00C721BD" w:rsidP="00C721BD">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r w:rsidR="005C167C">
        <w:rPr>
          <w:color w:val="000000"/>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p>
    <w:p w14:paraId="1F159181" w14:textId="7CA5C78D" w:rsidR="00C721BD" w:rsidRPr="00F25CF5" w:rsidRDefault="00C721BD" w:rsidP="00C721BD">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AE44F84" w14:textId="77777777" w:rsidTr="00C21C7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7BB4E4" w14:textId="77777777" w:rsidR="00C721BD" w:rsidRPr="00F74501" w:rsidRDefault="00C721BD" w:rsidP="00DF130E">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75D0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9ADD7"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EDD14"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6DA894AC" w14:textId="77777777" w:rsidTr="00C21C7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B292E" w14:textId="0B2ADFC0"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7CCAF" w14:textId="7006509B"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442E5" w14:textId="25ADF821"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7258E" w14:textId="203347AF"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18791551" w14:textId="77777777" w:rsidR="00C21C7A" w:rsidRPr="00F74501" w:rsidRDefault="00C21C7A" w:rsidP="00C21C7A">
      <w:pPr>
        <w:jc w:val="both"/>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e entered has not been reached.)</w:t>
      </w:r>
    </w:p>
    <w:p w14:paraId="775C6D63" w14:textId="77777777" w:rsidR="00C721BD" w:rsidRDefault="00C721BD" w:rsidP="00C721BD">
      <w:pPr>
        <w:rPr>
          <w:color w:val="000000"/>
          <w:sz w:val="20"/>
          <w:lang w:eastAsia="en-GB"/>
        </w:rPr>
      </w:pPr>
    </w:p>
    <w:p w14:paraId="61BC5FE4" w14:textId="77777777" w:rsidR="000674C3" w:rsidRPr="00F74501" w:rsidRDefault="000674C3" w:rsidP="000674C3">
      <w:pPr>
        <w:rPr>
          <w:color w:val="000000"/>
          <w:sz w:val="20"/>
          <w:lang w:eastAsia="en-GB"/>
        </w:rPr>
      </w:pPr>
      <w:r>
        <w:rPr>
          <w:b/>
          <w:bCs/>
          <w:color w:val="000000"/>
          <w:sz w:val="20"/>
          <w:lang w:eastAsia="en-GB"/>
        </w:rPr>
        <w:t xml:space="preserve">CSI star level: </w:t>
      </w:r>
    </w:p>
    <w:p w14:paraId="4B4BD100" w14:textId="72E822B1" w:rsidR="00C721BD" w:rsidRPr="00F74501" w:rsidRDefault="00C721BD" w:rsidP="00C721BD">
      <w:pPr>
        <w:rPr>
          <w:color w:val="000000"/>
          <w:sz w:val="20"/>
          <w:lang w:eastAsia="en-GB"/>
        </w:rPr>
      </w:pPr>
      <w:r w:rsidRPr="00F74501">
        <w:rPr>
          <w:color w:val="000000"/>
          <w:sz w:val="20"/>
          <w:lang w:eastAsia="en-GB"/>
        </w:rPr>
        <w:t>Maximum number of Athletes to be invited:</w:t>
      </w:r>
      <w:r w:rsidR="005C167C">
        <w:rPr>
          <w:color w:val="000000"/>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p>
    <w:p w14:paraId="369DB9CD" w14:textId="498F36B8" w:rsidR="00C721BD" w:rsidRPr="00F74501" w:rsidRDefault="00C721BD" w:rsidP="00C721BD">
      <w:pPr>
        <w:rPr>
          <w:sz w:val="20"/>
          <w:lang w:eastAsia="en-GB"/>
        </w:rPr>
      </w:pPr>
      <w:r w:rsidRPr="00F74501">
        <w:rPr>
          <w:sz w:val="20"/>
          <w:lang w:eastAsia="en-GB"/>
        </w:rPr>
        <w:t>Maximum number of Horses that may be entered:</w:t>
      </w:r>
      <w:r w:rsidR="005C167C">
        <w:rPr>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r w:rsidRPr="00F74501">
        <w:rPr>
          <w:sz w:val="20"/>
          <w:lang w:eastAsia="en-GB"/>
        </w:rPr>
        <w:t xml:space="preserve"> </w:t>
      </w:r>
    </w:p>
    <w:p w14:paraId="5BEDCE47" w14:textId="3FEE4495" w:rsidR="00C721BD" w:rsidRDefault="00C721BD" w:rsidP="00C721BD">
      <w:pPr>
        <w:rPr>
          <w:color w:val="000000"/>
          <w:sz w:val="20"/>
          <w:lang w:eastAsia="en-GB"/>
        </w:rPr>
      </w:pPr>
      <w:r w:rsidRPr="00313812">
        <w:rPr>
          <w:color w:val="000000"/>
          <w:sz w:val="20"/>
          <w:lang w:eastAsia="en-GB"/>
        </w:rPr>
        <w:t>Maximum</w:t>
      </w:r>
      <w:r>
        <w:rPr>
          <w:color w:val="000000"/>
          <w:sz w:val="20"/>
          <w:lang w:eastAsia="en-GB"/>
        </w:rPr>
        <w:t xml:space="preserve"> number of Horses per Athlete:</w:t>
      </w:r>
      <w:r w:rsidR="005C167C">
        <w:rPr>
          <w:color w:val="000000"/>
          <w:sz w:val="20"/>
          <w:lang w:eastAsia="en-GB"/>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p>
    <w:p w14:paraId="63F09284" w14:textId="12B79E13" w:rsidR="00C721BD" w:rsidRPr="00F25CF5" w:rsidRDefault="00C721BD" w:rsidP="00C721BD">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1A508D2" w14:textId="77777777" w:rsidTr="00C21C7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1C306" w14:textId="77777777" w:rsidR="00C721BD" w:rsidRPr="00F74501" w:rsidRDefault="00C721BD" w:rsidP="00DF130E">
            <w:pPr>
              <w:jc w:val="center"/>
              <w:rPr>
                <w:b/>
                <w:sz w:val="20"/>
                <w:lang w:eastAsia="en-GB"/>
              </w:rPr>
            </w:pPr>
            <w:r w:rsidRPr="00313812">
              <w:rPr>
                <w:b/>
                <w:sz w:val="20"/>
                <w:lang w:eastAsia="en-GB"/>
              </w:rPr>
              <w:t>Maxmium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37453"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 xml:space="preserve">Athletes from the </w:t>
            </w:r>
            <w:r w:rsidRPr="00F74501">
              <w:rPr>
                <w:b/>
                <w:sz w:val="20"/>
                <w:lang w:eastAsia="en-GB"/>
              </w:rPr>
              <w:lastRenderedPageBreak/>
              <w:t>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2885E" w14:textId="77777777" w:rsidR="00C721BD" w:rsidRPr="00F74501" w:rsidRDefault="00C721BD" w:rsidP="00DF130E">
            <w:pPr>
              <w:jc w:val="center"/>
              <w:rPr>
                <w:b/>
                <w:sz w:val="20"/>
                <w:lang w:eastAsia="en-GB"/>
              </w:rPr>
            </w:pPr>
            <w:r w:rsidRPr="00313812">
              <w:rPr>
                <w:b/>
                <w:sz w:val="20"/>
                <w:lang w:eastAsia="en-GB"/>
              </w:rPr>
              <w:lastRenderedPageBreak/>
              <w:t xml:space="preserve">No. of </w:t>
            </w:r>
            <w:r w:rsidRPr="00F74501">
              <w:rPr>
                <w:b/>
                <w:sz w:val="20"/>
                <w:lang w:eastAsia="en-GB"/>
              </w:rPr>
              <w:t xml:space="preserve">Athletes selected by the </w:t>
            </w:r>
            <w:r w:rsidRPr="00F74501">
              <w:rPr>
                <w:b/>
                <w:sz w:val="20"/>
                <w:lang w:eastAsia="en-GB"/>
              </w:rPr>
              <w:lastRenderedPageBreak/>
              <w:t>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64D6C" w14:textId="77777777" w:rsidR="00C721BD" w:rsidRPr="00F74501" w:rsidRDefault="00C721BD" w:rsidP="00DF130E">
            <w:pPr>
              <w:jc w:val="center"/>
              <w:rPr>
                <w:b/>
                <w:sz w:val="20"/>
                <w:lang w:eastAsia="en-GB"/>
              </w:rPr>
            </w:pPr>
            <w:r w:rsidRPr="00313812">
              <w:rPr>
                <w:b/>
                <w:sz w:val="20"/>
                <w:lang w:eastAsia="en-GB"/>
              </w:rPr>
              <w:lastRenderedPageBreak/>
              <w:t xml:space="preserve">No. of </w:t>
            </w:r>
            <w:r w:rsidRPr="00F74501">
              <w:rPr>
                <w:b/>
                <w:sz w:val="20"/>
                <w:lang w:eastAsia="en-GB"/>
              </w:rPr>
              <w:t>OC Invitations</w:t>
            </w:r>
          </w:p>
        </w:tc>
      </w:tr>
      <w:tr w:rsidR="00C721BD" w:rsidRPr="00313812" w14:paraId="5FBAD864" w14:textId="77777777" w:rsidTr="00C21C7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18F0" w14:textId="7B1FE7A1"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96EF4" w14:textId="32A68441"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825BBA" w14:textId="63D00813"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59891" w14:textId="5F6455FC" w:rsidR="00C721BD" w:rsidRPr="00F74501" w:rsidRDefault="005C167C" w:rsidP="00DF130E">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783395CB" w14:textId="77777777" w:rsidR="00C21C7A" w:rsidRPr="00F74501" w:rsidRDefault="00C21C7A" w:rsidP="00C21C7A">
      <w:pPr>
        <w:jc w:val="both"/>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e entered has not been reached.)</w:t>
      </w:r>
    </w:p>
    <w:p w14:paraId="447B1608" w14:textId="77777777" w:rsidR="005F02C6" w:rsidRDefault="005F02C6" w:rsidP="00C721BD">
      <w:pPr>
        <w:rPr>
          <w:color w:val="000000"/>
          <w:sz w:val="20"/>
          <w:lang w:eastAsia="en-GB"/>
        </w:rPr>
        <w:sectPr w:rsidR="005F02C6" w:rsidSect="00F25CF5">
          <w:endnotePr>
            <w:numFmt w:val="decimal"/>
          </w:endnotePr>
          <w:type w:val="continuous"/>
          <w:pgSz w:w="11907" w:h="16840"/>
          <w:pgMar w:top="1491" w:right="992" w:bottom="851" w:left="1077" w:header="567" w:footer="567" w:gutter="0"/>
          <w:cols w:space="720"/>
          <w:formProt w:val="0"/>
          <w:noEndnote/>
          <w:docGrid w:linePitch="299"/>
        </w:sectPr>
      </w:pPr>
    </w:p>
    <w:p w14:paraId="1E0C5117" w14:textId="51083F8E" w:rsidR="00C721BD" w:rsidRPr="00313812" w:rsidRDefault="00C721BD" w:rsidP="00C721BD">
      <w:pPr>
        <w:rPr>
          <w:color w:val="000000"/>
          <w:sz w:val="20"/>
          <w:lang w:eastAsia="en-GB"/>
        </w:rPr>
      </w:pPr>
    </w:p>
    <w:p w14:paraId="598FB43F" w14:textId="77777777" w:rsidR="00C721BD" w:rsidRPr="00313812" w:rsidRDefault="00C721BD" w:rsidP="00C721BD">
      <w:pPr>
        <w:rPr>
          <w:b/>
          <w:color w:val="000000"/>
          <w:sz w:val="20"/>
          <w:lang w:eastAsia="en-GB"/>
        </w:rPr>
      </w:pPr>
      <w:r w:rsidRPr="00313812">
        <w:rPr>
          <w:b/>
          <w:color w:val="000000"/>
          <w:sz w:val="20"/>
          <w:lang w:eastAsia="en-GB"/>
        </w:rPr>
        <w:t>FEI Wild Cards:</w:t>
      </w:r>
    </w:p>
    <w:p w14:paraId="7902CD5E" w14:textId="77777777" w:rsidR="00C721BD" w:rsidRDefault="00C721BD" w:rsidP="00C721BD">
      <w:pPr>
        <w:rPr>
          <w:color w:val="000000"/>
          <w:sz w:val="20"/>
          <w:lang w:eastAsia="en-GB"/>
        </w:rPr>
      </w:pPr>
      <w:r>
        <w:rPr>
          <w:color w:val="000000"/>
          <w:sz w:val="20"/>
          <w:lang w:eastAsia="en-GB"/>
        </w:rPr>
        <w:t>CSI5*: 1</w:t>
      </w:r>
    </w:p>
    <w:p w14:paraId="7B8D9258" w14:textId="77777777" w:rsidR="00C721BD" w:rsidRDefault="00C721BD" w:rsidP="00C721BD">
      <w:pPr>
        <w:rPr>
          <w:color w:val="000000"/>
          <w:sz w:val="20"/>
          <w:lang w:eastAsia="en-GB"/>
        </w:rPr>
      </w:pPr>
      <w:r>
        <w:rPr>
          <w:color w:val="000000"/>
          <w:sz w:val="20"/>
          <w:lang w:eastAsia="en-GB"/>
        </w:rPr>
        <w:t>CSI4*/CSI3*/</w:t>
      </w:r>
      <w:r w:rsidRPr="00D715D2">
        <w:rPr>
          <w:sz w:val="20"/>
          <w:lang w:eastAsia="en-GB"/>
        </w:rPr>
        <w:t xml:space="preserve">CSI2*: </w:t>
      </w:r>
      <w:r>
        <w:rPr>
          <w:color w:val="000000"/>
          <w:sz w:val="20"/>
          <w:lang w:eastAsia="en-GB"/>
        </w:rPr>
        <w:t>2</w:t>
      </w:r>
    </w:p>
    <w:p w14:paraId="01343C46" w14:textId="77777777" w:rsidR="00C721BD" w:rsidRPr="00F74501" w:rsidRDefault="00C721BD" w:rsidP="00C721BD">
      <w:pPr>
        <w:rPr>
          <w:color w:val="000000"/>
          <w:sz w:val="20"/>
          <w:lang w:eastAsia="en-GB"/>
        </w:rPr>
      </w:pPr>
    </w:p>
    <w:p w14:paraId="4BF8F81C" w14:textId="77777777" w:rsidR="00C721BD" w:rsidRPr="00313812" w:rsidRDefault="00C721BD" w:rsidP="00C721BD">
      <w:pPr>
        <w:rPr>
          <w:b/>
          <w:bCs/>
          <w:color w:val="000000"/>
          <w:sz w:val="20"/>
          <w:lang w:eastAsia="en-GB"/>
        </w:rPr>
      </w:pPr>
      <w:r w:rsidRPr="00F74501">
        <w:rPr>
          <w:b/>
          <w:bCs/>
          <w:color w:val="000000"/>
          <w:sz w:val="20"/>
          <w:lang w:eastAsia="en-GB"/>
        </w:rPr>
        <w:t>Section 1: Compulsory Invitations</w:t>
      </w:r>
    </w:p>
    <w:p w14:paraId="29532A3C" w14:textId="0A80CB18" w:rsidR="00C721BD" w:rsidRPr="00313812" w:rsidRDefault="00C721BD" w:rsidP="007E6504">
      <w:pPr>
        <w:jc w:val="both"/>
        <w:rPr>
          <w:color w:val="000000"/>
          <w:sz w:val="20"/>
          <w:lang w:eastAsia="en-GB"/>
        </w:rPr>
      </w:pPr>
      <w:r w:rsidRPr="00313812">
        <w:rPr>
          <w:color w:val="000000"/>
          <w:sz w:val="20"/>
          <w:lang w:eastAsia="en-GB"/>
        </w:rPr>
        <w:t>Compulsory invitations for any given Event will be issued from the Monday eight weeks prior to the week of the Event until midnight GMT on the 3</w:t>
      </w:r>
      <w:r w:rsidRPr="00313812">
        <w:rPr>
          <w:color w:val="000000"/>
          <w:sz w:val="20"/>
          <w:vertAlign w:val="superscript"/>
          <w:lang w:eastAsia="en-GB"/>
        </w:rPr>
        <w:t>rd</w:t>
      </w:r>
      <w:r w:rsidR="007E6504">
        <w:rPr>
          <w:color w:val="000000"/>
          <w:sz w:val="20"/>
          <w:lang w:eastAsia="en-GB"/>
        </w:rPr>
        <w:t xml:space="preserve"> Sunday</w:t>
      </w:r>
      <w:r w:rsidRPr="00313812">
        <w:rPr>
          <w:color w:val="000000"/>
          <w:sz w:val="20"/>
          <w:lang w:eastAsia="en-GB"/>
        </w:rPr>
        <w:t xml:space="preserve"> prior to the Event.</w:t>
      </w:r>
    </w:p>
    <w:p w14:paraId="7687F97D" w14:textId="77777777" w:rsidR="00C721BD" w:rsidRPr="00313812" w:rsidRDefault="00C721BD" w:rsidP="00C721BD">
      <w:pPr>
        <w:rPr>
          <w:color w:val="000000"/>
          <w:sz w:val="20"/>
          <w:lang w:eastAsia="en-GB"/>
        </w:rPr>
      </w:pPr>
    </w:p>
    <w:p w14:paraId="597B2B5E" w14:textId="03B77D74" w:rsidR="00C721BD" w:rsidRPr="00164661" w:rsidRDefault="00C721BD" w:rsidP="00C721BD">
      <w:pPr>
        <w:rPr>
          <w:i/>
          <w:color w:val="000000"/>
          <w:sz w:val="20"/>
          <w:lang w:eastAsia="en-GB"/>
        </w:rPr>
      </w:pPr>
      <w:r w:rsidRPr="00313812">
        <w:rPr>
          <w:color w:val="000000"/>
          <w:sz w:val="20"/>
          <w:lang w:eastAsia="en-GB"/>
        </w:rPr>
        <w:t xml:space="preserve">Start </w:t>
      </w:r>
      <w:r w:rsidR="000674C3" w:rsidRPr="00313812">
        <w:rPr>
          <w:sz w:val="20"/>
        </w:rPr>
        <w:t xml:space="preserve">date </w:t>
      </w:r>
      <w:r w:rsidR="00164661">
        <w:rPr>
          <w:color w:val="000000"/>
          <w:sz w:val="20"/>
          <w:lang w:eastAsia="en-GB"/>
        </w:rPr>
        <w:t xml:space="preserve">of Compulsory Invitations: </w:t>
      </w:r>
      <w:r w:rsidR="00164661">
        <w:rPr>
          <w:i/>
          <w:color w:val="000000"/>
          <w:sz w:val="20"/>
          <w:lang w:eastAsia="en-GB"/>
        </w:rPr>
        <w:t>automatically calculated by the FEI</w:t>
      </w:r>
    </w:p>
    <w:p w14:paraId="653B91D5" w14:textId="3A4C774E" w:rsidR="00C721BD" w:rsidRPr="00313812" w:rsidRDefault="00C721BD" w:rsidP="00C721BD">
      <w:pPr>
        <w:rPr>
          <w:sz w:val="20"/>
          <w:lang w:eastAsia="en-GB"/>
        </w:rPr>
      </w:pPr>
      <w:r w:rsidRPr="00313812">
        <w:rPr>
          <w:sz w:val="20"/>
          <w:lang w:eastAsia="en-GB"/>
        </w:rPr>
        <w:t xml:space="preserve">End </w:t>
      </w:r>
      <w:r w:rsidR="000674C3" w:rsidRPr="00313812">
        <w:rPr>
          <w:sz w:val="20"/>
        </w:rPr>
        <w:t xml:space="preserve">date </w:t>
      </w:r>
      <w:r w:rsidRPr="00313812">
        <w:rPr>
          <w:sz w:val="20"/>
          <w:lang w:eastAsia="en-GB"/>
        </w:rPr>
        <w:t>of Compulsory Invitations:</w:t>
      </w:r>
      <w:r w:rsidR="00164661">
        <w:rPr>
          <w:sz w:val="20"/>
          <w:lang w:eastAsia="en-GB"/>
        </w:rPr>
        <w:t xml:space="preserve"> </w:t>
      </w:r>
      <w:r w:rsidR="00164661">
        <w:rPr>
          <w:i/>
          <w:color w:val="000000"/>
          <w:sz w:val="20"/>
          <w:lang w:eastAsia="en-GB"/>
        </w:rPr>
        <w:t>automatically calculated by the FEI</w:t>
      </w:r>
    </w:p>
    <w:p w14:paraId="39568CAB" w14:textId="77777777" w:rsidR="00C721BD" w:rsidRPr="00313812" w:rsidRDefault="00C721BD" w:rsidP="00C721BD">
      <w:pPr>
        <w:rPr>
          <w:color w:val="000000"/>
          <w:sz w:val="20"/>
          <w:lang w:eastAsia="en-GB"/>
        </w:rPr>
      </w:pPr>
    </w:p>
    <w:p w14:paraId="485F525D" w14:textId="77777777" w:rsidR="00C721BD" w:rsidRPr="00F74501" w:rsidRDefault="00C721BD" w:rsidP="00C721BD">
      <w:pPr>
        <w:rPr>
          <w:color w:val="000000"/>
          <w:sz w:val="20"/>
          <w:lang w:eastAsia="en-GB"/>
        </w:rPr>
      </w:pPr>
    </w:p>
    <w:p w14:paraId="0BE79640" w14:textId="77777777" w:rsidR="00C721BD" w:rsidRPr="00313812" w:rsidRDefault="00C721BD" w:rsidP="00C721BD">
      <w:pPr>
        <w:rPr>
          <w:b/>
          <w:bCs/>
          <w:color w:val="000000"/>
          <w:sz w:val="20"/>
          <w:lang w:eastAsia="en-GB"/>
        </w:rPr>
      </w:pPr>
      <w:r w:rsidRPr="00F74501">
        <w:rPr>
          <w:b/>
          <w:bCs/>
          <w:color w:val="000000"/>
          <w:sz w:val="20"/>
          <w:lang w:eastAsia="en-GB"/>
        </w:rPr>
        <w:t>Section 2: Home Athletes selected by the host NF</w:t>
      </w:r>
    </w:p>
    <w:p w14:paraId="4E7BCE45" w14:textId="09FC1324" w:rsidR="00C721BD" w:rsidRPr="00313812" w:rsidRDefault="00C721BD" w:rsidP="007E6504">
      <w:pPr>
        <w:jc w:val="both"/>
        <w:rPr>
          <w:bCs/>
          <w:color w:val="000000"/>
          <w:sz w:val="20"/>
          <w:lang w:eastAsia="en-GB"/>
        </w:rPr>
      </w:pPr>
      <w:r w:rsidRPr="00313812">
        <w:rPr>
          <w:bCs/>
          <w:color w:val="000000"/>
          <w:sz w:val="20"/>
          <w:lang w:eastAsia="en-GB"/>
        </w:rPr>
        <w:t>Entries for home Athletes in this section must be made through the FEI Entry System between the Monday eight weeks prior to the week of the Event and the 4</w:t>
      </w:r>
      <w:r w:rsidRPr="00313812">
        <w:rPr>
          <w:bCs/>
          <w:color w:val="000000"/>
          <w:sz w:val="20"/>
          <w:vertAlign w:val="superscript"/>
          <w:lang w:eastAsia="en-GB"/>
        </w:rPr>
        <w:t>th</w:t>
      </w:r>
      <w:r w:rsidRPr="00313812">
        <w:rPr>
          <w:bCs/>
          <w:color w:val="000000"/>
          <w:sz w:val="20"/>
          <w:lang w:eastAsia="en-GB"/>
        </w:rPr>
        <w:t xml:space="preserve"> Sunday prior to the Event</w:t>
      </w:r>
      <w:r w:rsidR="007E6504">
        <w:rPr>
          <w:bCs/>
          <w:color w:val="000000"/>
          <w:sz w:val="20"/>
          <w:lang w:eastAsia="en-GB"/>
        </w:rPr>
        <w:t>.</w:t>
      </w:r>
    </w:p>
    <w:p w14:paraId="7EA50FAB" w14:textId="77777777" w:rsidR="00C721BD" w:rsidRPr="00313812" w:rsidRDefault="00C721BD" w:rsidP="00C721BD">
      <w:pPr>
        <w:rPr>
          <w:bCs/>
          <w:color w:val="000000"/>
          <w:sz w:val="20"/>
          <w:lang w:eastAsia="en-GB"/>
        </w:rPr>
      </w:pPr>
    </w:p>
    <w:p w14:paraId="1D5714D3" w14:textId="1897F575" w:rsidR="00C721BD" w:rsidRPr="00313812" w:rsidRDefault="00C721BD" w:rsidP="00C721BD">
      <w:pPr>
        <w:rPr>
          <w:bCs/>
          <w:color w:val="000000"/>
          <w:sz w:val="20"/>
          <w:lang w:eastAsia="en-GB"/>
        </w:rPr>
      </w:pPr>
      <w:r w:rsidRPr="00313812">
        <w:rPr>
          <w:bCs/>
          <w:color w:val="000000"/>
          <w:sz w:val="20"/>
          <w:lang w:eastAsia="en-GB"/>
        </w:rPr>
        <w:t xml:space="preserve">Start </w:t>
      </w:r>
      <w:r w:rsidR="000674C3" w:rsidRPr="00313812">
        <w:rPr>
          <w:sz w:val="20"/>
        </w:rPr>
        <w:t xml:space="preserve">date </w:t>
      </w:r>
      <w:r w:rsidRPr="00313812">
        <w:rPr>
          <w:bCs/>
          <w:color w:val="000000"/>
          <w:sz w:val="20"/>
          <w:lang w:eastAsia="en-GB"/>
        </w:rPr>
        <w:t>of Home Athlete Entries:</w:t>
      </w:r>
      <w:r w:rsidR="00164661">
        <w:rPr>
          <w:bCs/>
          <w:color w:val="000000"/>
          <w:sz w:val="20"/>
          <w:lang w:eastAsia="en-GB"/>
        </w:rPr>
        <w:t xml:space="preserve"> </w:t>
      </w:r>
      <w:r w:rsidR="00164661">
        <w:rPr>
          <w:i/>
          <w:color w:val="000000"/>
          <w:sz w:val="20"/>
          <w:lang w:eastAsia="en-GB"/>
        </w:rPr>
        <w:t>automatically calculated by the FEI</w:t>
      </w:r>
    </w:p>
    <w:p w14:paraId="30C6A650" w14:textId="3BE6BD71" w:rsidR="00C721BD" w:rsidRPr="00F74501" w:rsidRDefault="00C721BD" w:rsidP="00C721BD">
      <w:pPr>
        <w:rPr>
          <w:sz w:val="20"/>
          <w:lang w:eastAsia="en-GB"/>
        </w:rPr>
      </w:pPr>
      <w:r w:rsidRPr="00313812">
        <w:rPr>
          <w:bCs/>
          <w:sz w:val="20"/>
          <w:lang w:eastAsia="en-GB"/>
        </w:rPr>
        <w:t xml:space="preserve">End </w:t>
      </w:r>
      <w:r w:rsidR="000674C3" w:rsidRPr="00313812">
        <w:rPr>
          <w:sz w:val="20"/>
        </w:rPr>
        <w:t xml:space="preserve">date </w:t>
      </w:r>
      <w:r w:rsidRPr="00313812">
        <w:rPr>
          <w:bCs/>
          <w:sz w:val="20"/>
          <w:lang w:eastAsia="en-GB"/>
        </w:rPr>
        <w:t>of Home Athlete Entries:</w:t>
      </w:r>
      <w:r w:rsidR="00164661">
        <w:rPr>
          <w:bCs/>
          <w:sz w:val="20"/>
          <w:lang w:eastAsia="en-GB"/>
        </w:rPr>
        <w:t xml:space="preserve"> </w:t>
      </w:r>
      <w:r w:rsidR="00164661">
        <w:rPr>
          <w:i/>
          <w:color w:val="000000"/>
          <w:sz w:val="20"/>
          <w:lang w:eastAsia="en-GB"/>
        </w:rPr>
        <w:t>automatically calculated by the FEI</w:t>
      </w:r>
    </w:p>
    <w:p w14:paraId="4FE725BA" w14:textId="77777777" w:rsidR="00C721BD" w:rsidRDefault="00C721BD" w:rsidP="00C721BD">
      <w:pPr>
        <w:rPr>
          <w:color w:val="000000"/>
          <w:sz w:val="20"/>
          <w:lang w:eastAsia="en-GB"/>
        </w:rPr>
      </w:pPr>
      <w:r w:rsidRPr="00F74501">
        <w:rPr>
          <w:color w:val="000000"/>
          <w:sz w:val="20"/>
          <w:lang w:eastAsia="en-GB"/>
        </w:rPr>
        <w:t> </w:t>
      </w:r>
    </w:p>
    <w:p w14:paraId="719F222A" w14:textId="77777777" w:rsidR="00C721BD" w:rsidRPr="00F74501" w:rsidRDefault="00C721BD" w:rsidP="00C721BD">
      <w:pPr>
        <w:rPr>
          <w:color w:val="000000"/>
          <w:sz w:val="20"/>
          <w:lang w:eastAsia="en-GB"/>
        </w:rPr>
      </w:pPr>
    </w:p>
    <w:p w14:paraId="00EE9E0C" w14:textId="77777777" w:rsidR="00C721BD" w:rsidRPr="00F74501" w:rsidRDefault="00C721BD" w:rsidP="00C721BD">
      <w:pPr>
        <w:rPr>
          <w:color w:val="000000"/>
          <w:sz w:val="20"/>
          <w:lang w:eastAsia="en-GB"/>
        </w:rPr>
      </w:pPr>
      <w:r w:rsidRPr="00F74501">
        <w:rPr>
          <w:b/>
          <w:bCs/>
          <w:color w:val="000000"/>
          <w:sz w:val="20"/>
          <w:lang w:eastAsia="en-GB"/>
        </w:rPr>
        <w:t>Section 3: OC Invitations</w:t>
      </w:r>
    </w:p>
    <w:p w14:paraId="5D31DE57" w14:textId="2A29A6F4" w:rsidR="00C721BD" w:rsidRPr="00313812" w:rsidRDefault="00C21C7A" w:rsidP="00C06F68">
      <w:pPr>
        <w:jc w:val="both"/>
        <w:rPr>
          <w:sz w:val="20"/>
        </w:rPr>
      </w:pPr>
      <w:r w:rsidRPr="00C21C7A">
        <w:rPr>
          <w:sz w:val="20"/>
        </w:rPr>
        <w:t>OC invitations will be issued through the online invitation system from the Monday eight weeks prior to the week of the Event up until the closing date for entries as indicated in the Schedule.</w:t>
      </w:r>
      <w:r>
        <w:t xml:space="preserve"> </w:t>
      </w:r>
      <w:r w:rsidR="00274C83">
        <w:rPr>
          <w:sz w:val="20"/>
        </w:rPr>
        <w:t xml:space="preserve">   </w:t>
      </w:r>
    </w:p>
    <w:p w14:paraId="5D2BA159" w14:textId="77777777" w:rsidR="00C721BD" w:rsidRPr="00313812" w:rsidRDefault="00C721BD" w:rsidP="00C721BD">
      <w:pPr>
        <w:rPr>
          <w:sz w:val="20"/>
        </w:rPr>
      </w:pPr>
    </w:p>
    <w:p w14:paraId="6DD9AE4B" w14:textId="462D4072" w:rsidR="00C721BD" w:rsidRPr="00313812" w:rsidRDefault="00C721BD" w:rsidP="00C721BD">
      <w:pPr>
        <w:rPr>
          <w:sz w:val="20"/>
        </w:rPr>
      </w:pPr>
      <w:r w:rsidRPr="00313812">
        <w:rPr>
          <w:sz w:val="20"/>
        </w:rPr>
        <w:t xml:space="preserve">Start </w:t>
      </w:r>
      <w:r w:rsidR="000674C3" w:rsidRPr="00313812">
        <w:rPr>
          <w:sz w:val="20"/>
        </w:rPr>
        <w:t xml:space="preserve">date </w:t>
      </w:r>
      <w:r w:rsidRPr="00313812">
        <w:rPr>
          <w:sz w:val="20"/>
        </w:rPr>
        <w:t>of OC Invitations:</w:t>
      </w:r>
      <w:r w:rsidR="00164661">
        <w:rPr>
          <w:sz w:val="20"/>
        </w:rPr>
        <w:t xml:space="preserve"> </w:t>
      </w:r>
      <w:r w:rsidR="00164661">
        <w:rPr>
          <w:i/>
          <w:color w:val="000000"/>
          <w:sz w:val="20"/>
          <w:lang w:eastAsia="en-GB"/>
        </w:rPr>
        <w:t>automatically calculated by the FEI</w:t>
      </w:r>
    </w:p>
    <w:p w14:paraId="6FC7B68D" w14:textId="77777777" w:rsidR="00F25CF5" w:rsidRDefault="00C21C7A" w:rsidP="00314190">
      <w:pPr>
        <w:rPr>
          <w:spacing w:val="-2"/>
          <w:sz w:val="20"/>
        </w:rPr>
        <w:sectPr w:rsidR="00F25CF5" w:rsidSect="00F25CF5">
          <w:endnotePr>
            <w:numFmt w:val="decimal"/>
          </w:endnotePr>
          <w:type w:val="continuous"/>
          <w:pgSz w:w="11907" w:h="16840"/>
          <w:pgMar w:top="1491" w:right="992" w:bottom="851" w:left="1077" w:header="567" w:footer="567" w:gutter="0"/>
          <w:cols w:space="720"/>
          <w:noEndnote/>
          <w:docGrid w:linePitch="299"/>
        </w:sectPr>
      </w:pPr>
      <w:r>
        <w:rPr>
          <w:sz w:val="20"/>
        </w:rPr>
        <w:t>Closing</w:t>
      </w:r>
      <w:r w:rsidR="00274C83" w:rsidRPr="00313812">
        <w:rPr>
          <w:sz w:val="20"/>
        </w:rPr>
        <w:t xml:space="preserve"> </w:t>
      </w:r>
      <w:r w:rsidR="00C721BD" w:rsidRPr="00313812">
        <w:rPr>
          <w:sz w:val="20"/>
        </w:rPr>
        <w:t>date for entries:</w:t>
      </w:r>
      <w:r w:rsidR="005C167C">
        <w:rPr>
          <w:sz w:val="20"/>
        </w:rPr>
        <w:t xml:space="preserve"> </w:t>
      </w:r>
      <w:r w:rsidR="005C167C" w:rsidRPr="004C448D">
        <w:rPr>
          <w:spacing w:val="-2"/>
          <w:sz w:val="20"/>
        </w:rPr>
        <w:fldChar w:fldCharType="begin">
          <w:ffData>
            <w:name w:val="Text7"/>
            <w:enabled/>
            <w:calcOnExit w:val="0"/>
            <w:textInput/>
          </w:ffData>
        </w:fldChar>
      </w:r>
      <w:r w:rsidR="005C167C" w:rsidRPr="004C448D">
        <w:rPr>
          <w:spacing w:val="-2"/>
          <w:sz w:val="20"/>
        </w:rPr>
        <w:instrText xml:space="preserve"> FORMTEXT </w:instrText>
      </w:r>
      <w:r w:rsidR="005C167C" w:rsidRPr="004C448D">
        <w:rPr>
          <w:spacing w:val="-2"/>
          <w:sz w:val="20"/>
        </w:rPr>
      </w:r>
      <w:r w:rsidR="005C167C" w:rsidRPr="004C448D">
        <w:rPr>
          <w:spacing w:val="-2"/>
          <w:sz w:val="20"/>
        </w:rPr>
        <w:fldChar w:fldCharType="separate"/>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t> </w:t>
      </w:r>
      <w:r w:rsidR="005C167C" w:rsidRPr="004C448D">
        <w:rPr>
          <w:spacing w:val="-2"/>
          <w:sz w:val="20"/>
        </w:rPr>
        <w:fldChar w:fldCharType="end"/>
      </w:r>
      <w:r w:rsidR="00043574">
        <w:rPr>
          <w:spacing w:val="-2"/>
          <w:sz w:val="20"/>
        </w:rPr>
        <w:t xml:space="preserve"> (cannot be earlier than the Monday of the week prior to the week of the event)</w:t>
      </w:r>
    </w:p>
    <w:p w14:paraId="082447A6" w14:textId="1D24CD3D" w:rsidR="00AA7494" w:rsidRPr="00AC7E63" w:rsidRDefault="00AA7494" w:rsidP="00AA7494">
      <w:pPr>
        <w:tabs>
          <w:tab w:val="left" w:pos="6360"/>
        </w:tabs>
        <w:suppressAutoHyphens/>
        <w:ind w:left="720"/>
        <w:jc w:val="both"/>
        <w:rPr>
          <w:b/>
          <w:color w:val="FF0000"/>
          <w:spacing w:val="-2"/>
          <w:sz w:val="20"/>
        </w:rPr>
      </w:pPr>
      <w:r w:rsidRPr="00AC7E63">
        <w:rPr>
          <w:b/>
          <w:color w:val="FF0000"/>
          <w:spacing w:val="-2"/>
          <w:sz w:val="20"/>
        </w:rPr>
        <w:t>Fo</w:t>
      </w:r>
      <w:r w:rsidR="00B461A1" w:rsidRPr="00AC7E63">
        <w:rPr>
          <w:b/>
          <w:color w:val="FF0000"/>
          <w:spacing w:val="-2"/>
          <w:sz w:val="20"/>
        </w:rPr>
        <w:t>r all Events</w:t>
      </w:r>
      <w:r w:rsidR="00BA7CA1" w:rsidRPr="00AC7E63">
        <w:rPr>
          <w:b/>
          <w:color w:val="FF0000"/>
          <w:spacing w:val="-2"/>
          <w:sz w:val="20"/>
        </w:rPr>
        <w:t>,</w:t>
      </w:r>
      <w:r w:rsidR="00B461A1" w:rsidRPr="00AC7E63">
        <w:rPr>
          <w:b/>
          <w:color w:val="FF0000"/>
          <w:spacing w:val="-2"/>
          <w:sz w:val="20"/>
        </w:rPr>
        <w:t xml:space="preserve"> </w:t>
      </w:r>
      <w:r w:rsidRPr="00AC7E63">
        <w:rPr>
          <w:b/>
          <w:color w:val="FF0000"/>
          <w:spacing w:val="-2"/>
          <w:sz w:val="20"/>
        </w:rPr>
        <w:t>the 2016 C</w:t>
      </w:r>
      <w:r w:rsidR="00BA7CA1" w:rsidRPr="00AC7E63">
        <w:rPr>
          <w:b/>
          <w:color w:val="FF0000"/>
          <w:spacing w:val="-2"/>
          <w:sz w:val="20"/>
        </w:rPr>
        <w:t>SI Invitation Rules will apply until the FEI Online Invitation System is implemented.</w:t>
      </w:r>
      <w:r w:rsidR="00BF375E" w:rsidRPr="00AC7E63">
        <w:rPr>
          <w:b/>
          <w:color w:val="FF0000"/>
          <w:spacing w:val="-2"/>
          <w:sz w:val="20"/>
        </w:rPr>
        <w:t xml:space="preserve"> </w:t>
      </w:r>
    </w:p>
    <w:p w14:paraId="72DD68BE" w14:textId="77777777" w:rsidR="00AA7494" w:rsidRDefault="00AA7494" w:rsidP="005C25BF">
      <w:pPr>
        <w:tabs>
          <w:tab w:val="left" w:pos="6360"/>
        </w:tabs>
        <w:suppressAutoHyphens/>
        <w:ind w:left="720"/>
        <w:jc w:val="both"/>
        <w:rPr>
          <w:spacing w:val="-2"/>
          <w:sz w:val="20"/>
        </w:rPr>
      </w:pPr>
    </w:p>
    <w:p w14:paraId="2F3FD204" w14:textId="69AB0B70" w:rsidR="005C25BF" w:rsidRPr="00192E08" w:rsidRDefault="005C25BF" w:rsidP="005C25BF">
      <w:pPr>
        <w:tabs>
          <w:tab w:val="left" w:pos="6360"/>
        </w:tabs>
        <w:suppressAutoHyphens/>
        <w:ind w:left="720"/>
        <w:jc w:val="both"/>
        <w:rPr>
          <w:spacing w:val="-2"/>
          <w:sz w:val="20"/>
        </w:rPr>
      </w:pPr>
      <w:r w:rsidRPr="00192E08">
        <w:rPr>
          <w:spacing w:val="-2"/>
          <w:sz w:val="20"/>
        </w:rPr>
        <w:t>CSI’s:</w:t>
      </w:r>
    </w:p>
    <w:p w14:paraId="5A646346" w14:textId="7DE193A8" w:rsidR="00391A5D" w:rsidRPr="00AA7494" w:rsidRDefault="00391A5D" w:rsidP="00391A5D">
      <w:pPr>
        <w:jc w:val="both"/>
        <w:rPr>
          <w:bCs/>
          <w:sz w:val="20"/>
          <w:u w:val="single"/>
        </w:rPr>
      </w:pPr>
      <w:r>
        <w:rPr>
          <w:spacing w:val="-2"/>
          <w:sz w:val="20"/>
        </w:rPr>
        <w:tab/>
      </w:r>
      <w:r w:rsidR="005C25BF" w:rsidRPr="00AA7494">
        <w:rPr>
          <w:spacing w:val="-2"/>
          <w:sz w:val="20"/>
        </w:rPr>
        <w:t>NF’s invited for CSI3*/4*/5*</w:t>
      </w:r>
      <w:r w:rsidR="00CD233C" w:rsidRPr="00AA7494">
        <w:rPr>
          <w:spacing w:val="-2"/>
          <w:sz w:val="20"/>
        </w:rPr>
        <w:t>:</w:t>
      </w:r>
      <w:r w:rsidR="00CD233C" w:rsidRPr="00AA7494">
        <w:rPr>
          <w:spacing w:val="-2"/>
          <w:sz w:val="20"/>
        </w:rPr>
        <w:tab/>
      </w:r>
      <w:r w:rsidR="00136D29" w:rsidRPr="00AA7494">
        <w:rPr>
          <w:spacing w:val="-2"/>
          <w:sz w:val="20"/>
        </w:rPr>
        <w:tab/>
      </w:r>
      <w:r w:rsidR="00136D29" w:rsidRPr="00AA7494">
        <w:rPr>
          <w:spacing w:val="-2"/>
          <w:sz w:val="20"/>
        </w:rPr>
        <w:tab/>
      </w:r>
      <w:r w:rsidR="00CD233C" w:rsidRPr="00AA7494">
        <w:rPr>
          <w:spacing w:val="-2"/>
          <w:sz w:val="20"/>
        </w:rPr>
        <w:t>According to Invitation Rules</w:t>
      </w:r>
      <w:r w:rsidR="00136D29" w:rsidRPr="00AA7494">
        <w:rPr>
          <w:spacing w:val="-2"/>
          <w:sz w:val="20"/>
        </w:rPr>
        <w:t xml:space="preserve"> Annex V</w:t>
      </w:r>
      <w:r w:rsidRPr="00AA7494">
        <w:rPr>
          <w:spacing w:val="-2"/>
          <w:sz w:val="20"/>
        </w:rPr>
        <w:t xml:space="preserve"> </w:t>
      </w:r>
    </w:p>
    <w:p w14:paraId="51EA7FED" w14:textId="77777777" w:rsidR="00136D29" w:rsidRPr="00192E08" w:rsidRDefault="00136D29" w:rsidP="005C25BF">
      <w:pPr>
        <w:tabs>
          <w:tab w:val="left" w:pos="6360"/>
        </w:tabs>
        <w:suppressAutoHyphens/>
        <w:ind w:left="720"/>
        <w:jc w:val="both"/>
        <w:rPr>
          <w:spacing w:val="-2"/>
          <w:sz w:val="20"/>
        </w:rPr>
      </w:pPr>
    </w:p>
    <w:p w14:paraId="50C0141C" w14:textId="77777777" w:rsidR="005C25BF" w:rsidRPr="00192E08" w:rsidRDefault="005C25BF" w:rsidP="005C25BF">
      <w:pPr>
        <w:tabs>
          <w:tab w:val="left" w:pos="6360"/>
        </w:tabs>
        <w:suppressAutoHyphens/>
        <w:ind w:left="720"/>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29"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9"/>
    </w:p>
    <w:p w14:paraId="73D05F98" w14:textId="77777777" w:rsidR="005C25BF" w:rsidRPr="00192E08" w:rsidRDefault="005C25BF" w:rsidP="005C25BF">
      <w:pPr>
        <w:tabs>
          <w:tab w:val="left" w:pos="6360"/>
        </w:tabs>
        <w:suppressAutoHyphens/>
        <w:ind w:left="720"/>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BF039DD"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0"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14:paraId="69E89FA3"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1"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14:paraId="1C410D94"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2"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r w:rsidRPr="00192E08">
        <w:rPr>
          <w:spacing w:val="-2"/>
          <w:sz w:val="20"/>
        </w:rPr>
        <w:t xml:space="preserve"> </w:t>
      </w:r>
    </w:p>
    <w:p w14:paraId="06B2A6AF"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3"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p>
    <w:p w14:paraId="0EB138BB" w14:textId="77777777" w:rsidR="005C25BF" w:rsidRPr="00192E08" w:rsidRDefault="005C25BF" w:rsidP="005C25BF">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FDA1767" w14:textId="77777777" w:rsidR="005C25BF" w:rsidRPr="00192E08" w:rsidRDefault="005C25BF" w:rsidP="005C25BF">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2CC0B079" w14:textId="77777777" w:rsidR="005C25BF" w:rsidRPr="00192E08" w:rsidRDefault="005C25BF" w:rsidP="005C25BF">
      <w:pPr>
        <w:tabs>
          <w:tab w:val="left" w:pos="6360"/>
        </w:tabs>
        <w:suppressAutoHyphens/>
        <w:ind w:left="720"/>
        <w:jc w:val="both"/>
        <w:rPr>
          <w:spacing w:val="-2"/>
          <w:sz w:val="20"/>
        </w:rPr>
      </w:pPr>
    </w:p>
    <w:p w14:paraId="773ED491" w14:textId="77777777" w:rsidR="005C25BF" w:rsidRPr="00192E08" w:rsidRDefault="005C25BF" w:rsidP="005C25BF">
      <w:pPr>
        <w:tabs>
          <w:tab w:val="left" w:pos="6360"/>
        </w:tabs>
        <w:suppressAutoHyphens/>
        <w:ind w:left="720"/>
        <w:jc w:val="both"/>
        <w:rPr>
          <w:spacing w:val="-2"/>
          <w:sz w:val="20"/>
        </w:rPr>
      </w:pPr>
      <w:r w:rsidRPr="00192E08">
        <w:rPr>
          <w:spacing w:val="-2"/>
          <w:sz w:val="20"/>
        </w:rPr>
        <w:t>CSIO’s:</w:t>
      </w:r>
    </w:p>
    <w:p w14:paraId="406DAADF" w14:textId="77777777" w:rsidR="005C25BF" w:rsidRPr="00750657" w:rsidRDefault="005C25BF" w:rsidP="005C25BF">
      <w:pPr>
        <w:tabs>
          <w:tab w:val="left" w:pos="6360"/>
        </w:tabs>
        <w:suppressAutoHyphens/>
        <w:ind w:left="720"/>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14:paraId="4A4111F1" w14:textId="77777777" w:rsidR="005C25BF" w:rsidRPr="00192E08" w:rsidRDefault="005C25BF" w:rsidP="005C25BF">
      <w:pPr>
        <w:tabs>
          <w:tab w:val="left" w:pos="6360"/>
        </w:tabs>
        <w:suppressAutoHyphens/>
        <w:ind w:left="720"/>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D5A17BA"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44D17DB"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C990BDE" w14:textId="77777777" w:rsidR="005C25BF" w:rsidRPr="00192E08" w:rsidRDefault="005C25BF" w:rsidP="005C25BF">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6691F48" w14:textId="77777777" w:rsidR="005C25BF" w:rsidRPr="00192E08" w:rsidRDefault="005C25BF" w:rsidP="005C25BF">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9E212FB" w14:textId="77777777" w:rsidR="005C25BF" w:rsidRPr="00192E08" w:rsidRDefault="005C25BF" w:rsidP="005C25BF">
      <w:pPr>
        <w:tabs>
          <w:tab w:val="left" w:pos="6360"/>
        </w:tabs>
        <w:suppressAutoHyphens/>
        <w:ind w:left="720"/>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4"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r w:rsidRPr="00192E08">
        <w:rPr>
          <w:spacing w:val="-2"/>
          <w:sz w:val="20"/>
        </w:rPr>
        <w:t xml:space="preserve"> </w:t>
      </w:r>
    </w:p>
    <w:p w14:paraId="30FEEA8C" w14:textId="77777777" w:rsidR="005C25BF" w:rsidRPr="00192E08" w:rsidRDefault="005C25BF" w:rsidP="005C25BF">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E78BBA6" w14:textId="77777777" w:rsidR="005C25BF" w:rsidRPr="005B069D" w:rsidRDefault="005C25BF" w:rsidP="005C25BF">
      <w:pPr>
        <w:tabs>
          <w:tab w:val="left" w:pos="6360"/>
        </w:tabs>
        <w:suppressAutoHyphens/>
        <w:ind w:left="720"/>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38C3B163" w14:textId="77777777" w:rsidR="005C25BF" w:rsidRPr="005B069D" w:rsidRDefault="005C25BF" w:rsidP="005C25BF">
      <w:pPr>
        <w:tabs>
          <w:tab w:val="left" w:pos="6360"/>
        </w:tabs>
        <w:suppressAutoHyphens/>
        <w:ind w:left="720"/>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4678F3E3" w14:textId="77777777" w:rsidR="005C25BF" w:rsidRPr="005B069D" w:rsidRDefault="005C25BF" w:rsidP="005C25BF">
      <w:pPr>
        <w:tabs>
          <w:tab w:val="left" w:pos="6360"/>
        </w:tabs>
        <w:suppressAutoHyphens/>
        <w:ind w:left="720"/>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29312BE6" w14:textId="77777777" w:rsidR="005C25BF" w:rsidRPr="00192E08" w:rsidRDefault="005C25BF" w:rsidP="005C25BF">
      <w:pPr>
        <w:suppressAutoHyphens/>
        <w:jc w:val="both"/>
        <w:rPr>
          <w:spacing w:val="-2"/>
          <w:sz w:val="20"/>
        </w:rPr>
      </w:pPr>
    </w:p>
    <w:p w14:paraId="5E6DE7A0" w14:textId="77777777" w:rsidR="005C25BF" w:rsidRDefault="005C25BF" w:rsidP="005C25B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established two (2) months prior to this </w:t>
      </w:r>
      <w:r>
        <w:rPr>
          <w:spacing w:val="-2"/>
          <w:sz w:val="20"/>
        </w:rPr>
        <w:t>E</w:t>
      </w:r>
      <w:r w:rsidRPr="00192E08">
        <w:rPr>
          <w:spacing w:val="-2"/>
          <w:sz w:val="20"/>
        </w:rPr>
        <w:t>vent, will be used for the invitation of athletes. (Applicable for CSI3*/CSI4* events in Europe and CSI5* events worldwide).</w:t>
      </w:r>
    </w:p>
    <w:p w14:paraId="68549A02" w14:textId="77777777" w:rsidR="00B777DF" w:rsidRPr="00192E08" w:rsidRDefault="00B777DF" w:rsidP="00B777DF">
      <w:pPr>
        <w:tabs>
          <w:tab w:val="left" w:pos="7371"/>
        </w:tabs>
        <w:suppressAutoHyphens/>
        <w:jc w:val="both"/>
        <w:rPr>
          <w:spacing w:val="-2"/>
          <w:sz w:val="20"/>
        </w:rPr>
      </w:pPr>
    </w:p>
    <w:p w14:paraId="10A51F63" w14:textId="1ECEA503" w:rsidR="00B777DF" w:rsidRPr="00AC7E63" w:rsidRDefault="00B777DF" w:rsidP="00B777DF">
      <w:pPr>
        <w:tabs>
          <w:tab w:val="left" w:pos="7371"/>
        </w:tabs>
        <w:suppressAutoHyphens/>
        <w:jc w:val="both"/>
        <w:rPr>
          <w:spacing w:val="-2"/>
          <w:sz w:val="20"/>
        </w:rPr>
      </w:pPr>
      <w:r w:rsidRPr="00AC7E63">
        <w:rPr>
          <w:spacing w:val="-2"/>
          <w:sz w:val="20"/>
        </w:rPr>
        <w:t xml:space="preserve">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will be used for the invitation of athletes</w:t>
      </w:r>
      <w:r w:rsidR="00B677D8" w:rsidRPr="00AC7E63">
        <w:rPr>
          <w:spacing w:val="-2"/>
          <w:sz w:val="20"/>
        </w:rPr>
        <w:t xml:space="preserve"> (applicable for events in the Longines FEI World Cup™ Western European League</w:t>
      </w:r>
      <w:r w:rsidR="000576C9" w:rsidRPr="00AC7E63">
        <w:rPr>
          <w:spacing w:val="-2"/>
          <w:sz w:val="20"/>
        </w:rPr>
        <w:t>)</w:t>
      </w:r>
      <w:r w:rsidRPr="00AC7E63">
        <w:rPr>
          <w:spacing w:val="-2"/>
          <w:sz w:val="20"/>
        </w:rPr>
        <w:t>.</w:t>
      </w:r>
    </w:p>
    <w:p w14:paraId="29B1D895" w14:textId="77777777" w:rsidR="00B777DF" w:rsidRPr="00AC7E63" w:rsidRDefault="00B777DF" w:rsidP="00B777DF">
      <w:pPr>
        <w:tabs>
          <w:tab w:val="left" w:pos="7371"/>
        </w:tabs>
        <w:suppressAutoHyphens/>
        <w:jc w:val="both"/>
        <w:rPr>
          <w:spacing w:val="-2"/>
          <w:sz w:val="20"/>
        </w:rPr>
      </w:pPr>
    </w:p>
    <w:p w14:paraId="26CE87C6" w14:textId="6D499AE9" w:rsidR="00B777DF" w:rsidRPr="00AC7E63" w:rsidRDefault="00E57891" w:rsidP="00B777DF">
      <w:pPr>
        <w:tabs>
          <w:tab w:val="left" w:pos="7371"/>
        </w:tabs>
        <w:suppressAutoHyphens/>
        <w:jc w:val="both"/>
        <w:rPr>
          <w:spacing w:val="-2"/>
          <w:sz w:val="20"/>
        </w:rPr>
      </w:pPr>
      <w:r w:rsidRPr="00AC7E63">
        <w:rPr>
          <w:spacing w:val="-2"/>
          <w:sz w:val="20"/>
        </w:rPr>
        <w:t xml:space="preserve">For FEI Nations Cup™ European Division 1 Events only: </w:t>
      </w:r>
      <w:r w:rsidR="00B777DF" w:rsidRPr="00AC7E63">
        <w:rPr>
          <w:spacing w:val="-2"/>
          <w:sz w:val="20"/>
        </w:rPr>
        <w:t xml:space="preserve">The Longines Rankings number </w:t>
      </w:r>
      <w:r w:rsidR="00B777DF" w:rsidRPr="00AC7E63">
        <w:rPr>
          <w:spacing w:val="-2"/>
          <w:sz w:val="20"/>
        </w:rPr>
        <w:fldChar w:fldCharType="begin">
          <w:ffData>
            <w:name w:val="Text270"/>
            <w:enabled/>
            <w:calcOnExit w:val="0"/>
            <w:textInput/>
          </w:ffData>
        </w:fldChar>
      </w:r>
      <w:r w:rsidR="00B777DF" w:rsidRPr="00AC7E63">
        <w:rPr>
          <w:spacing w:val="-2"/>
          <w:sz w:val="20"/>
        </w:rPr>
        <w:instrText xml:space="preserve"> FORMTEXT </w:instrText>
      </w:r>
      <w:r w:rsidR="00B777DF" w:rsidRPr="00AC7E63">
        <w:rPr>
          <w:spacing w:val="-2"/>
          <w:sz w:val="20"/>
        </w:rPr>
      </w:r>
      <w:r w:rsidR="00B777DF" w:rsidRPr="00AC7E63">
        <w:rPr>
          <w:spacing w:val="-2"/>
          <w:sz w:val="20"/>
        </w:rPr>
        <w:fldChar w:fldCharType="separate"/>
      </w:r>
      <w:r w:rsidR="00B777DF" w:rsidRPr="00AC7E63">
        <w:rPr>
          <w:noProof/>
          <w:spacing w:val="-2"/>
          <w:sz w:val="20"/>
        </w:rPr>
        <w:t> </w:t>
      </w:r>
      <w:r w:rsidR="00B777DF" w:rsidRPr="00AC7E63">
        <w:rPr>
          <w:noProof/>
          <w:spacing w:val="-2"/>
          <w:sz w:val="20"/>
        </w:rPr>
        <w:t> </w:t>
      </w:r>
      <w:r w:rsidR="00B777DF" w:rsidRPr="00AC7E63">
        <w:rPr>
          <w:noProof/>
          <w:spacing w:val="-2"/>
          <w:sz w:val="20"/>
        </w:rPr>
        <w:t> </w:t>
      </w:r>
      <w:r w:rsidR="00B777DF" w:rsidRPr="00AC7E63">
        <w:rPr>
          <w:noProof/>
          <w:spacing w:val="-2"/>
          <w:sz w:val="20"/>
        </w:rPr>
        <w:t> </w:t>
      </w:r>
      <w:r w:rsidR="00B777DF" w:rsidRPr="00AC7E63">
        <w:rPr>
          <w:noProof/>
          <w:spacing w:val="-2"/>
          <w:sz w:val="20"/>
        </w:rPr>
        <w:t> </w:t>
      </w:r>
      <w:r w:rsidR="00B777DF" w:rsidRPr="00AC7E63">
        <w:rPr>
          <w:spacing w:val="-2"/>
          <w:sz w:val="20"/>
        </w:rPr>
        <w:fldChar w:fldCharType="end"/>
      </w:r>
      <w:r w:rsidR="00B777DF" w:rsidRPr="00AC7E63">
        <w:rPr>
          <w:spacing w:val="-2"/>
          <w:sz w:val="20"/>
        </w:rPr>
        <w:t xml:space="preserve">, established </w:t>
      </w:r>
      <w:r w:rsidRPr="00AC7E63">
        <w:rPr>
          <w:spacing w:val="-2"/>
          <w:sz w:val="20"/>
        </w:rPr>
        <w:t>four weeks prior to the start of the Event</w:t>
      </w:r>
      <w:r w:rsidR="00B777DF" w:rsidRPr="00AC7E63">
        <w:rPr>
          <w:spacing w:val="-2"/>
          <w:sz w:val="20"/>
        </w:rPr>
        <w:t xml:space="preserve">, will be used for the invitation of </w:t>
      </w:r>
      <w:r w:rsidRPr="00AC7E63">
        <w:rPr>
          <w:spacing w:val="-2"/>
          <w:sz w:val="20"/>
        </w:rPr>
        <w:t xml:space="preserve">the </w:t>
      </w:r>
      <w:r w:rsidR="00D11A08" w:rsidRPr="00AC7E63">
        <w:rPr>
          <w:spacing w:val="-2"/>
          <w:sz w:val="20"/>
        </w:rPr>
        <w:t xml:space="preserve">five </w:t>
      </w:r>
      <w:r w:rsidR="00B777DF" w:rsidRPr="00AC7E63">
        <w:rPr>
          <w:spacing w:val="-2"/>
          <w:sz w:val="20"/>
        </w:rPr>
        <w:t>athletes</w:t>
      </w:r>
      <w:r w:rsidR="00B677D8" w:rsidRPr="00AC7E63">
        <w:rPr>
          <w:spacing w:val="-2"/>
          <w:sz w:val="20"/>
        </w:rPr>
        <w:t xml:space="preserve"> </w:t>
      </w:r>
      <w:r w:rsidR="00D11A08" w:rsidRPr="00AC7E63">
        <w:rPr>
          <w:spacing w:val="-2"/>
          <w:sz w:val="20"/>
        </w:rPr>
        <w:t>from the top 30</w:t>
      </w:r>
      <w:r w:rsidR="00B777DF" w:rsidRPr="00AC7E63">
        <w:rPr>
          <w:spacing w:val="-2"/>
          <w:sz w:val="20"/>
        </w:rPr>
        <w:t>.</w:t>
      </w:r>
    </w:p>
    <w:p w14:paraId="6F802DD9" w14:textId="77777777" w:rsidR="005C25BF" w:rsidRDefault="005C25BF" w:rsidP="00B777DF">
      <w:pPr>
        <w:tabs>
          <w:tab w:val="left" w:pos="7371"/>
        </w:tabs>
        <w:suppressAutoHyphens/>
        <w:jc w:val="both"/>
        <w:rPr>
          <w:spacing w:val="-2"/>
          <w:sz w:val="20"/>
        </w:rPr>
      </w:pPr>
    </w:p>
    <w:p w14:paraId="12CD77F8" w14:textId="77777777" w:rsidR="005C25BF" w:rsidRPr="00192E08" w:rsidRDefault="005C25BF" w:rsidP="005C25BF">
      <w:pPr>
        <w:tabs>
          <w:tab w:val="left" w:pos="142"/>
        </w:tabs>
        <w:suppressAutoHyphens/>
        <w:jc w:val="both"/>
        <w:rPr>
          <w:spacing w:val="-2"/>
          <w:sz w:val="20"/>
        </w:rPr>
      </w:pPr>
      <w:r w:rsidRPr="00192E08">
        <w:rPr>
          <w:spacing w:val="-2"/>
          <w:sz w:val="20"/>
        </w:rPr>
        <w:t>Athletes are invited by the Organiser through their National Federation.</w:t>
      </w:r>
    </w:p>
    <w:p w14:paraId="73A3811E" w14:textId="77777777" w:rsidR="005B4ABC" w:rsidRPr="00192E08" w:rsidRDefault="005B4ABC" w:rsidP="005B4ABC">
      <w:pPr>
        <w:tabs>
          <w:tab w:val="left" w:pos="142"/>
        </w:tabs>
        <w:suppressAutoHyphens/>
        <w:jc w:val="both"/>
        <w:rPr>
          <w:spacing w:val="-2"/>
          <w:sz w:val="20"/>
        </w:rPr>
      </w:pPr>
    </w:p>
    <w:p w14:paraId="629D4253" w14:textId="77777777"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2C3A9684" w14:textId="5BB3231A" w:rsidR="00136D29" w:rsidRDefault="00136D29" w:rsidP="005B4ABC">
      <w:pPr>
        <w:tabs>
          <w:tab w:val="left" w:pos="-47"/>
          <w:tab w:val="left" w:pos="498"/>
          <w:tab w:val="left" w:pos="896"/>
          <w:tab w:val="left" w:pos="3913"/>
          <w:tab w:val="left" w:pos="5113"/>
          <w:tab w:val="left" w:pos="6313"/>
        </w:tabs>
        <w:suppressAutoHyphens/>
        <w:rPr>
          <w:spacing w:val="-2"/>
          <w:sz w:val="20"/>
        </w:rPr>
      </w:pPr>
    </w:p>
    <w:tbl>
      <w:tblPr>
        <w:tblStyle w:val="TableGrid"/>
        <w:tblW w:w="0" w:type="auto"/>
        <w:tblInd w:w="704" w:type="dxa"/>
        <w:tblLook w:val="04A0" w:firstRow="1" w:lastRow="0" w:firstColumn="1" w:lastColumn="0" w:noHBand="0" w:noVBand="1"/>
      </w:tblPr>
      <w:tblGrid>
        <w:gridCol w:w="8608"/>
      </w:tblGrid>
      <w:tr w:rsidR="005C25BF" w14:paraId="421E59A8" w14:textId="77777777" w:rsidTr="005C25BF">
        <w:trPr>
          <w:trHeight w:val="2134"/>
        </w:trPr>
        <w:tc>
          <w:tcPr>
            <w:tcW w:w="8608" w:type="dxa"/>
          </w:tcPr>
          <w:p w14:paraId="464A85BF" w14:textId="77777777" w:rsidR="005C25BF" w:rsidRPr="003E370A" w:rsidRDefault="005C25BF" w:rsidP="005C25BF">
            <w:pPr>
              <w:suppressAutoHyphens/>
              <w:jc w:val="center"/>
              <w:rPr>
                <w:spacing w:val="-2"/>
                <w:sz w:val="20"/>
                <w:highlight w:val="yellow"/>
              </w:rPr>
            </w:pPr>
          </w:p>
          <w:p w14:paraId="33F9BD0A" w14:textId="60655478" w:rsidR="005C25BF" w:rsidRDefault="005C25BF" w:rsidP="00683919">
            <w:pPr>
              <w:suppressAutoHyphens/>
              <w:jc w:val="both"/>
              <w:rPr>
                <w:sz w:val="20"/>
              </w:rPr>
            </w:pPr>
            <w:r>
              <w:rPr>
                <w:sz w:val="20"/>
              </w:rPr>
              <w:fldChar w:fldCharType="begin">
                <w:ffData>
                  <w:name w:val=""/>
                  <w:enabled/>
                  <w:calcOnExit w:val="0"/>
                  <w:textInput>
                    <w:default w:val="Square for organiser/NF to include details if necessary"/>
                  </w:textInput>
                </w:ffData>
              </w:fldChar>
            </w:r>
            <w:r>
              <w:rPr>
                <w:sz w:val="20"/>
              </w:rPr>
              <w:instrText xml:space="preserve"> FORMTEXT </w:instrText>
            </w:r>
            <w:r>
              <w:rPr>
                <w:sz w:val="20"/>
              </w:rPr>
            </w:r>
            <w:r>
              <w:rPr>
                <w:sz w:val="20"/>
              </w:rPr>
              <w:fldChar w:fldCharType="separate"/>
            </w:r>
            <w:r>
              <w:rPr>
                <w:noProof/>
                <w:sz w:val="20"/>
              </w:rPr>
              <w:t xml:space="preserve">Square for organiser/NF to include </w:t>
            </w:r>
            <w:r w:rsidR="00214774">
              <w:rPr>
                <w:noProof/>
                <w:sz w:val="20"/>
              </w:rPr>
              <w:t>special pro</w:t>
            </w:r>
            <w:r w:rsidR="007952D0">
              <w:rPr>
                <w:noProof/>
                <w:sz w:val="20"/>
              </w:rPr>
              <w:t>visions for restrictions related to Athlete/horse participation</w:t>
            </w:r>
            <w:r>
              <w:rPr>
                <w:sz w:val="20"/>
              </w:rPr>
              <w:fldChar w:fldCharType="end"/>
            </w:r>
          </w:p>
          <w:p w14:paraId="0ED5FB82" w14:textId="77777777" w:rsidR="005C25BF" w:rsidRDefault="005C25BF" w:rsidP="005C25BF">
            <w:pPr>
              <w:suppressAutoHyphens/>
              <w:jc w:val="center"/>
              <w:rPr>
                <w:color w:val="000000"/>
                <w:spacing w:val="-2"/>
                <w:sz w:val="20"/>
              </w:rPr>
            </w:pPr>
          </w:p>
        </w:tc>
      </w:tr>
    </w:tbl>
    <w:p w14:paraId="7FCB0B4B" w14:textId="77777777" w:rsidR="00E638DA" w:rsidRDefault="00E638DA">
      <w:pPr>
        <w:widowControl/>
        <w:sectPr w:rsidR="00E638DA" w:rsidSect="00F25CF5">
          <w:endnotePr>
            <w:numFmt w:val="decimal"/>
          </w:endnotePr>
          <w:type w:val="continuous"/>
          <w:pgSz w:w="11907" w:h="16840"/>
          <w:pgMar w:top="1491" w:right="992" w:bottom="851" w:left="1077" w:header="567" w:footer="567" w:gutter="0"/>
          <w:cols w:space="720"/>
          <w:formProt w:val="0"/>
          <w:noEndnote/>
          <w:docGrid w:linePitch="299"/>
        </w:sectPr>
      </w:pPr>
    </w:p>
    <w:p w14:paraId="1670C8AB" w14:textId="77777777" w:rsidR="00E2754E" w:rsidRDefault="00E2754E">
      <w:pPr>
        <w:widowControl/>
        <w:rPr>
          <w:b/>
          <w:spacing w:val="-2"/>
          <w:sz w:val="28"/>
          <w:szCs w:val="28"/>
        </w:rPr>
      </w:pPr>
      <w:bookmarkStart w:id="35" w:name="_Toc528856264"/>
      <w:r>
        <w:br w:type="page"/>
      </w:r>
    </w:p>
    <w:p w14:paraId="25E2157D" w14:textId="300DA49C" w:rsidR="005B4ABC" w:rsidRPr="00E638DA" w:rsidRDefault="00F678F0" w:rsidP="00E638DA">
      <w:pPr>
        <w:pStyle w:val="Heading1"/>
        <w:numPr>
          <w:ilvl w:val="0"/>
          <w:numId w:val="24"/>
        </w:numPr>
        <w:ind w:hanging="720"/>
      </w:pPr>
      <w:r w:rsidRPr="001C6A8A">
        <w:lastRenderedPageBreak/>
        <w:t>ENTRIES</w:t>
      </w:r>
      <w:bookmarkEnd w:id="35"/>
      <w:r w:rsidRPr="00192E08">
        <w:t xml:space="preserve"> </w:t>
      </w:r>
    </w:p>
    <w:p w14:paraId="1D2DD75A" w14:textId="77777777" w:rsidR="00F678F0" w:rsidRPr="00192E08" w:rsidRDefault="00F678F0" w:rsidP="00F678F0">
      <w:pPr>
        <w:jc w:val="center"/>
        <w:rPr>
          <w:b/>
          <w:bCs/>
        </w:rPr>
      </w:pPr>
      <w:r w:rsidRPr="00192E08">
        <w:rPr>
          <w:b/>
          <w:bCs/>
          <w:u w:val="single"/>
        </w:rPr>
        <w:t>IMPORTANT</w:t>
      </w:r>
    </w:p>
    <w:p w14:paraId="02AB61E1" w14:textId="77777777" w:rsidR="00F678F0" w:rsidRPr="00192E08" w:rsidRDefault="00F678F0" w:rsidP="00F678F0">
      <w:pPr>
        <w:jc w:val="both"/>
        <w:rPr>
          <w:bCs/>
          <w:sz w:val="20"/>
          <w:lang w:eastAsia="fr-CH"/>
        </w:rPr>
      </w:pPr>
    </w:p>
    <w:p w14:paraId="03D6A179" w14:textId="3BC8DC2C" w:rsidR="00F678F0" w:rsidRPr="00AC7E63" w:rsidRDefault="0079427F" w:rsidP="00E16204">
      <w:pPr>
        <w:pStyle w:val="ListParagraph"/>
        <w:numPr>
          <w:ilvl w:val="0"/>
          <w:numId w:val="9"/>
        </w:numPr>
        <w:spacing w:before="120"/>
        <w:ind w:left="567" w:hanging="567"/>
        <w:jc w:val="both"/>
        <w:rPr>
          <w:bCs/>
          <w:sz w:val="20"/>
          <w:szCs w:val="22"/>
          <w:lang w:eastAsia="fr-CH"/>
        </w:rPr>
      </w:pPr>
      <w:r w:rsidRPr="00AC7E63">
        <w:rPr>
          <w:bCs/>
          <w:sz w:val="20"/>
          <w:szCs w:val="22"/>
        </w:rPr>
        <w:t xml:space="preserve">Entries must be made </w:t>
      </w:r>
      <w:r w:rsidR="00095EEC" w:rsidRPr="00AC7E63">
        <w:rPr>
          <w:bCs/>
          <w:sz w:val="20"/>
          <w:szCs w:val="22"/>
        </w:rPr>
        <w:t xml:space="preserve">by NFs </w:t>
      </w:r>
      <w:r w:rsidRPr="00AC7E63">
        <w:rPr>
          <w:bCs/>
          <w:sz w:val="20"/>
          <w:szCs w:val="22"/>
        </w:rPr>
        <w:t>through</w:t>
      </w:r>
      <w:r w:rsidR="00F678F0" w:rsidRPr="00AC7E63">
        <w:rPr>
          <w:bCs/>
          <w:sz w:val="20"/>
          <w:szCs w:val="22"/>
        </w:rPr>
        <w:t xml:space="preserve"> the FEI Entry System for all categories of this Event (</w:t>
      </w:r>
      <w:hyperlink r:id="rId17" w:history="1">
        <w:r w:rsidR="00F678F0" w:rsidRPr="00AC7E63">
          <w:rPr>
            <w:rStyle w:val="Hyperlink"/>
            <w:color w:val="auto"/>
            <w:sz w:val="20"/>
            <w:szCs w:val="22"/>
          </w:rPr>
          <w:t>https://entry.fei.org</w:t>
        </w:r>
      </w:hyperlink>
      <w:r w:rsidR="00F678F0" w:rsidRPr="00AC7E63">
        <w:rPr>
          <w:bCs/>
          <w:sz w:val="20"/>
          <w:szCs w:val="22"/>
        </w:rPr>
        <w:t>);</w:t>
      </w:r>
    </w:p>
    <w:p w14:paraId="5BFD634B" w14:textId="34092EFB" w:rsidR="00F678F0" w:rsidRPr="00AC7E63" w:rsidRDefault="0079427F" w:rsidP="00E16204">
      <w:pPr>
        <w:pStyle w:val="ListParagraph"/>
        <w:numPr>
          <w:ilvl w:val="0"/>
          <w:numId w:val="9"/>
        </w:numPr>
        <w:spacing w:before="120"/>
        <w:ind w:left="567" w:hanging="567"/>
        <w:jc w:val="both"/>
        <w:rPr>
          <w:bCs/>
          <w:sz w:val="20"/>
          <w:szCs w:val="22"/>
        </w:rPr>
      </w:pPr>
      <w:r w:rsidRPr="00AC7E63">
        <w:rPr>
          <w:bCs/>
          <w:sz w:val="20"/>
          <w:szCs w:val="22"/>
        </w:rPr>
        <w:t>A</w:t>
      </w:r>
      <w:r w:rsidR="00F678F0" w:rsidRPr="00AC7E63">
        <w:rPr>
          <w:bCs/>
          <w:sz w:val="20"/>
          <w:szCs w:val="22"/>
        </w:rPr>
        <w:t xml:space="preserve">dditional documentation </w:t>
      </w:r>
      <w:r w:rsidRPr="00AC7E63">
        <w:rPr>
          <w:bCs/>
          <w:sz w:val="20"/>
          <w:szCs w:val="22"/>
        </w:rPr>
        <w:t>can be found at</w:t>
      </w:r>
      <w:r w:rsidR="00F678F0" w:rsidRPr="00AC7E63">
        <w:rPr>
          <w:bCs/>
          <w:sz w:val="20"/>
          <w:szCs w:val="22"/>
        </w:rPr>
        <w:t>:</w:t>
      </w:r>
    </w:p>
    <w:p w14:paraId="22D717E5" w14:textId="7149A268" w:rsidR="00F678F0" w:rsidRPr="00AC7E63" w:rsidRDefault="002B2A70" w:rsidP="00F678F0">
      <w:pPr>
        <w:pStyle w:val="ListParagraph"/>
        <w:spacing w:before="120"/>
        <w:ind w:left="567"/>
        <w:jc w:val="both"/>
        <w:rPr>
          <w:bCs/>
          <w:sz w:val="20"/>
          <w:szCs w:val="22"/>
        </w:rPr>
      </w:pPr>
      <w:hyperlink r:id="rId18" w:history="1">
        <w:r w:rsidR="00775C85" w:rsidRPr="00AC7E63">
          <w:rPr>
            <w:rStyle w:val="Hyperlink"/>
            <w:color w:val="auto"/>
            <w:sz w:val="20"/>
          </w:rPr>
          <w:t>http://inside.fei.org/fei/your-role/nfs/entry-system</w:t>
        </w:r>
      </w:hyperlink>
      <w:r w:rsidR="00775C85" w:rsidRPr="00AC7E63">
        <w:rPr>
          <w:rStyle w:val="Hyperlink"/>
          <w:color w:val="auto"/>
        </w:rPr>
        <w:t xml:space="preserve"> </w:t>
      </w:r>
      <w:r w:rsidR="00F678F0" w:rsidRPr="00AC7E63">
        <w:rPr>
          <w:bCs/>
          <w:sz w:val="20"/>
          <w:szCs w:val="22"/>
        </w:rPr>
        <w:t>;</w:t>
      </w:r>
    </w:p>
    <w:p w14:paraId="30BC66B6" w14:textId="77777777" w:rsidR="00F678F0" w:rsidRPr="00AC7E63" w:rsidRDefault="00F678F0" w:rsidP="00E16204">
      <w:pPr>
        <w:pStyle w:val="ListParagraph"/>
        <w:numPr>
          <w:ilvl w:val="0"/>
          <w:numId w:val="9"/>
        </w:numPr>
        <w:spacing w:before="120"/>
        <w:ind w:left="567" w:hanging="567"/>
        <w:jc w:val="both"/>
        <w:rPr>
          <w:bCs/>
          <w:sz w:val="20"/>
          <w:szCs w:val="22"/>
        </w:rPr>
      </w:pPr>
      <w:r w:rsidRPr="00AC7E63">
        <w:rPr>
          <w:bCs/>
          <w:sz w:val="20"/>
          <w:szCs w:val="22"/>
        </w:rPr>
        <w:t>All Athletes and Horses participating in any International Competition must be registered with the FEI;</w:t>
      </w:r>
    </w:p>
    <w:p w14:paraId="46BD28A3" w14:textId="293CF438" w:rsidR="00F678F0" w:rsidRPr="00AC7E63" w:rsidRDefault="00F678F0" w:rsidP="00E16204">
      <w:pPr>
        <w:pStyle w:val="ListParagraph"/>
        <w:numPr>
          <w:ilvl w:val="0"/>
          <w:numId w:val="9"/>
        </w:numPr>
        <w:spacing w:before="120"/>
        <w:ind w:left="567" w:hanging="567"/>
        <w:jc w:val="both"/>
        <w:rPr>
          <w:bCs/>
          <w:sz w:val="20"/>
          <w:szCs w:val="22"/>
        </w:rPr>
      </w:pPr>
      <w:r w:rsidRPr="00AC7E63">
        <w:rPr>
          <w:spacing w:val="-2"/>
          <w:sz w:val="20"/>
          <w:szCs w:val="22"/>
          <w:u w:val="single"/>
        </w:rPr>
        <w:t xml:space="preserve">Athletes and/or Horses present at the Event without having been entered through the FEI’s Online Entry System will </w:t>
      </w:r>
      <w:r w:rsidR="00095EEC" w:rsidRPr="00AC7E63">
        <w:rPr>
          <w:spacing w:val="-2"/>
          <w:sz w:val="20"/>
          <w:szCs w:val="22"/>
          <w:u w:val="single"/>
        </w:rPr>
        <w:t xml:space="preserve">be </w:t>
      </w:r>
      <w:r w:rsidRPr="00AC7E63">
        <w:rPr>
          <w:spacing w:val="-2"/>
          <w:sz w:val="20"/>
          <w:szCs w:val="22"/>
          <w:u w:val="single"/>
        </w:rPr>
        <w:t>automatically disqualified</w:t>
      </w:r>
      <w:r w:rsidRPr="00AC7E63">
        <w:rPr>
          <w:sz w:val="20"/>
          <w:szCs w:val="22"/>
          <w:u w:val="single"/>
        </w:rPr>
        <w:t xml:space="preserve"> unless compelling circumstances warrant otherwise.</w:t>
      </w:r>
    </w:p>
    <w:p w14:paraId="1A2867C7" w14:textId="615E9FD6" w:rsidR="00651A99" w:rsidRPr="00651A99" w:rsidRDefault="00651A99" w:rsidP="00651A99">
      <w:pPr>
        <w:tabs>
          <w:tab w:val="left" w:pos="5113"/>
        </w:tabs>
        <w:suppressAutoHyphens/>
        <w:jc w:val="both"/>
        <w:rPr>
          <w:spacing w:val="-2"/>
          <w:sz w:val="20"/>
          <w:highlight w:val="yellow"/>
        </w:rPr>
      </w:pPr>
    </w:p>
    <w:tbl>
      <w:tblPr>
        <w:tblStyle w:val="TableGrid"/>
        <w:tblW w:w="0" w:type="auto"/>
        <w:tblInd w:w="562" w:type="dxa"/>
        <w:tblLook w:val="04A0" w:firstRow="1" w:lastRow="0" w:firstColumn="1" w:lastColumn="0" w:noHBand="0" w:noVBand="1"/>
      </w:tblPr>
      <w:tblGrid>
        <w:gridCol w:w="9266"/>
      </w:tblGrid>
      <w:tr w:rsidR="00F25CF5" w14:paraId="2A996D30" w14:textId="77777777" w:rsidTr="002F2DB4">
        <w:trPr>
          <w:trHeight w:val="488"/>
        </w:trPr>
        <w:tc>
          <w:tcPr>
            <w:tcW w:w="9266" w:type="dxa"/>
          </w:tcPr>
          <w:p w14:paraId="2047B449" w14:textId="77777777" w:rsidR="00F25CF5" w:rsidRPr="007541F7" w:rsidRDefault="00F25CF5" w:rsidP="00805DE0">
            <w:pPr>
              <w:suppressAutoHyphens/>
              <w:jc w:val="center"/>
              <w:rPr>
                <w:spacing w:val="-2"/>
                <w:sz w:val="20"/>
                <w:highlight w:val="yellow"/>
              </w:rPr>
            </w:pPr>
          </w:p>
          <w:p w14:paraId="79DC0C0A" w14:textId="77777777" w:rsidR="00F25CF5" w:rsidRDefault="00F25CF5" w:rsidP="002F2DB4">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09C6CC54" w14:textId="77777777" w:rsidR="00F25CF5" w:rsidRDefault="00F25CF5" w:rsidP="00805DE0">
            <w:pPr>
              <w:suppressAutoHyphens/>
              <w:jc w:val="center"/>
              <w:rPr>
                <w:color w:val="000000"/>
                <w:spacing w:val="-2"/>
                <w:sz w:val="20"/>
              </w:rPr>
            </w:pPr>
          </w:p>
        </w:tc>
      </w:tr>
    </w:tbl>
    <w:p w14:paraId="7E4104D6" w14:textId="77777777" w:rsidR="00E2754E" w:rsidRDefault="00E2754E" w:rsidP="0093511B">
      <w:pPr>
        <w:suppressAutoHyphens/>
        <w:rPr>
          <w:spacing w:val="-3"/>
          <w:szCs w:val="22"/>
          <w:u w:val="single"/>
        </w:rPr>
        <w:sectPr w:rsidR="00E2754E" w:rsidSect="00F25CF5">
          <w:endnotePr>
            <w:numFmt w:val="decimal"/>
          </w:endnotePr>
          <w:type w:val="continuous"/>
          <w:pgSz w:w="11907" w:h="16840"/>
          <w:pgMar w:top="1491" w:right="992" w:bottom="851" w:left="1077" w:header="567" w:footer="567" w:gutter="0"/>
          <w:cols w:space="720"/>
          <w:noEndnote/>
          <w:docGrid w:linePitch="299"/>
        </w:sectPr>
      </w:pPr>
    </w:p>
    <w:p w14:paraId="46A3EB26" w14:textId="1232F8E4" w:rsidR="0093511B" w:rsidRDefault="0093511B" w:rsidP="00E16204">
      <w:pPr>
        <w:pStyle w:val="Heading2"/>
        <w:numPr>
          <w:ilvl w:val="0"/>
          <w:numId w:val="8"/>
        </w:numPr>
        <w:tabs>
          <w:tab w:val="clear" w:pos="600"/>
        </w:tabs>
        <w:ind w:left="567" w:hanging="567"/>
      </w:pPr>
      <w:bookmarkStart w:id="36" w:name="_Toc528856265"/>
      <w:r w:rsidRPr="00B5337F">
        <w:t xml:space="preserve">ENTRY DATES </w:t>
      </w:r>
      <w:r w:rsidR="009E30CE">
        <w:t>AND ENTRY FEES</w:t>
      </w:r>
      <w:bookmarkEnd w:id="36"/>
    </w:p>
    <w:p w14:paraId="1980F656" w14:textId="77777777" w:rsidR="0093511B" w:rsidRPr="002B4F9D" w:rsidRDefault="0093511B" w:rsidP="0093511B"/>
    <w:p w14:paraId="0376F971" w14:textId="4A835018" w:rsidR="0093511B" w:rsidRPr="002B4F9D" w:rsidRDefault="0093511B" w:rsidP="005E0361">
      <w:pPr>
        <w:tabs>
          <w:tab w:val="left" w:pos="5103"/>
        </w:tabs>
        <w:suppressAutoHyphens/>
        <w:ind w:left="5812" w:hanging="5103"/>
        <w:jc w:val="both"/>
        <w:rPr>
          <w:spacing w:val="-2"/>
          <w:sz w:val="20"/>
        </w:rPr>
      </w:pPr>
      <w:r w:rsidRPr="002B4F9D">
        <w:rPr>
          <w:spacing w:val="-2"/>
          <w:sz w:val="20"/>
        </w:rPr>
        <w:t>Entries have to be in accordance with Art.251 of the FEI Jumping Rules, 2</w:t>
      </w:r>
      <w:r w:rsidR="00B70514" w:rsidRPr="002B4F9D">
        <w:rPr>
          <w:spacing w:val="-2"/>
          <w:sz w:val="20"/>
        </w:rPr>
        <w:t>6</w:t>
      </w:r>
      <w:r w:rsidRPr="002B4F9D">
        <w:rPr>
          <w:spacing w:val="-2"/>
          <w:sz w:val="20"/>
          <w:vertAlign w:val="superscript"/>
        </w:rPr>
        <w:t>th</w:t>
      </w:r>
      <w:r w:rsidRPr="002B4F9D">
        <w:rPr>
          <w:spacing w:val="-2"/>
          <w:sz w:val="20"/>
        </w:rPr>
        <w:t xml:space="preserve"> edition,</w:t>
      </w:r>
    </w:p>
    <w:p w14:paraId="064C205F" w14:textId="2E19C45E" w:rsidR="0093511B" w:rsidRPr="00CF1824" w:rsidRDefault="0093511B" w:rsidP="005E0361">
      <w:pPr>
        <w:tabs>
          <w:tab w:val="left" w:pos="5103"/>
        </w:tabs>
        <w:suppressAutoHyphens/>
        <w:ind w:left="5812" w:hanging="5103"/>
        <w:jc w:val="both"/>
        <w:rPr>
          <w:spacing w:val="-2"/>
          <w:sz w:val="20"/>
        </w:rPr>
      </w:pPr>
      <w:r w:rsidRPr="002B4F9D">
        <w:rPr>
          <w:spacing w:val="-2"/>
          <w:sz w:val="20"/>
        </w:rPr>
        <w:t>effective 1 Januar</w:t>
      </w:r>
      <w:r w:rsidRPr="00CF1824">
        <w:rPr>
          <w:spacing w:val="-2"/>
          <w:sz w:val="20"/>
        </w:rPr>
        <w:t xml:space="preserve">y </w:t>
      </w:r>
      <w:r w:rsidR="00B70514" w:rsidRPr="00CF1824">
        <w:rPr>
          <w:spacing w:val="-2"/>
          <w:sz w:val="20"/>
        </w:rPr>
        <w:t>201</w:t>
      </w:r>
      <w:r w:rsidR="00AC7E63" w:rsidRPr="00CF1824">
        <w:rPr>
          <w:spacing w:val="-2"/>
          <w:sz w:val="20"/>
        </w:rPr>
        <w:t>9</w:t>
      </w:r>
      <w:r w:rsidRPr="00CF1824">
        <w:rPr>
          <w:spacing w:val="-2"/>
          <w:sz w:val="20"/>
        </w:rPr>
        <w:t>.</w:t>
      </w:r>
    </w:p>
    <w:p w14:paraId="31829875" w14:textId="77777777" w:rsidR="0093511B" w:rsidRPr="00B5337F" w:rsidRDefault="0093511B" w:rsidP="00D11A08">
      <w:pPr>
        <w:tabs>
          <w:tab w:val="left" w:pos="5103"/>
        </w:tabs>
        <w:suppressAutoHyphens/>
        <w:ind w:left="5812" w:hanging="5103"/>
        <w:jc w:val="both"/>
        <w:rPr>
          <w:spacing w:val="-2"/>
          <w:sz w:val="20"/>
        </w:rPr>
      </w:pPr>
    </w:p>
    <w:p w14:paraId="7A1F7FF7" w14:textId="77777777" w:rsidR="0093511B" w:rsidRDefault="0093511B" w:rsidP="00916CED">
      <w:pPr>
        <w:tabs>
          <w:tab w:val="left" w:pos="5245"/>
          <w:tab w:val="left" w:pos="5954"/>
        </w:tabs>
        <w:suppressAutoHyphens/>
        <w:ind w:left="5812" w:hanging="5103"/>
        <w:jc w:val="both"/>
        <w:rPr>
          <w:b/>
          <w:spacing w:val="-2"/>
          <w:sz w:val="20"/>
        </w:rPr>
      </w:pPr>
      <w:r w:rsidRPr="00F44B4B">
        <w:rPr>
          <w:b/>
          <w:spacing w:val="-2"/>
          <w:sz w:val="20"/>
        </w:rPr>
        <w:t>Deadlines for Entries:</w:t>
      </w:r>
    </w:p>
    <w:p w14:paraId="6130F36B" w14:textId="77777777" w:rsidR="00D9308D" w:rsidRPr="00F44B4B" w:rsidRDefault="00D9308D" w:rsidP="00916CED">
      <w:pPr>
        <w:tabs>
          <w:tab w:val="left" w:pos="5245"/>
          <w:tab w:val="left" w:pos="5954"/>
        </w:tabs>
        <w:suppressAutoHyphens/>
        <w:ind w:left="5812" w:hanging="5103"/>
        <w:jc w:val="both"/>
        <w:rPr>
          <w:b/>
          <w:spacing w:val="-2"/>
          <w:sz w:val="20"/>
        </w:rPr>
      </w:pPr>
    </w:p>
    <w:p w14:paraId="2058381D" w14:textId="77777777" w:rsidR="003E2F83" w:rsidRDefault="0093511B" w:rsidP="00916CED">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05D0AB12" w14:textId="736D6E0C" w:rsidR="00916CED" w:rsidRDefault="00916CED" w:rsidP="003E2F83">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14:paraId="2CCA92EB" w14:textId="77777777" w:rsidR="007703B2" w:rsidRDefault="007703B2" w:rsidP="00916CED">
      <w:pPr>
        <w:tabs>
          <w:tab w:val="left" w:pos="709"/>
          <w:tab w:val="left" w:pos="5245"/>
          <w:tab w:val="left" w:pos="5954"/>
        </w:tabs>
        <w:suppressAutoHyphens/>
        <w:ind w:left="5812" w:hanging="5103"/>
        <w:jc w:val="both"/>
        <w:rPr>
          <w:spacing w:val="-2"/>
          <w:sz w:val="20"/>
        </w:rPr>
      </w:pPr>
    </w:p>
    <w:p w14:paraId="1AF8677D" w14:textId="435A1761" w:rsidR="009E30CE" w:rsidRDefault="00C06F68" w:rsidP="00916CED">
      <w:pPr>
        <w:tabs>
          <w:tab w:val="left" w:pos="709"/>
          <w:tab w:val="left" w:pos="5245"/>
        </w:tabs>
        <w:suppressAutoHyphens/>
        <w:ind w:left="5812" w:hanging="5103"/>
        <w:jc w:val="both"/>
        <w:rPr>
          <w:spacing w:val="-2"/>
          <w:sz w:val="20"/>
        </w:rPr>
      </w:pPr>
      <w:r w:rsidRPr="00C06F68">
        <w:rPr>
          <w:spacing w:val="-2"/>
          <w:sz w:val="20"/>
        </w:rPr>
        <w:t xml:space="preserve">Definite </w:t>
      </w:r>
      <w:r w:rsidR="009E30CE" w:rsidRPr="00C06F68">
        <w:rPr>
          <w:spacing w:val="-2"/>
          <w:sz w:val="20"/>
        </w:rPr>
        <w:t>Entries:</w:t>
      </w:r>
      <w:r w:rsidR="009E30CE">
        <w:rPr>
          <w:spacing w:val="-2"/>
          <w:sz w:val="20"/>
        </w:rPr>
        <w:tab/>
      </w:r>
      <w:r w:rsidR="009E30CE" w:rsidRPr="00B5337F">
        <w:rPr>
          <w:b/>
          <w:spacing w:val="-2"/>
          <w:sz w:val="20"/>
        </w:rPr>
        <w:fldChar w:fldCharType="begin">
          <w:ffData>
            <w:name w:val="Text52"/>
            <w:enabled/>
            <w:calcOnExit w:val="0"/>
            <w:textInput/>
          </w:ffData>
        </w:fldChar>
      </w:r>
      <w:r w:rsidR="009E30CE" w:rsidRPr="00B5337F">
        <w:rPr>
          <w:b/>
          <w:spacing w:val="-2"/>
          <w:sz w:val="20"/>
        </w:rPr>
        <w:instrText xml:space="preserve"> FORMTEXT </w:instrText>
      </w:r>
      <w:r w:rsidR="009E30CE" w:rsidRPr="00B5337F">
        <w:rPr>
          <w:b/>
          <w:spacing w:val="-2"/>
          <w:sz w:val="20"/>
        </w:rPr>
      </w:r>
      <w:r w:rsidR="009E30CE" w:rsidRPr="00B5337F">
        <w:rPr>
          <w:b/>
          <w:spacing w:val="-2"/>
          <w:sz w:val="20"/>
        </w:rPr>
        <w:fldChar w:fldCharType="separate"/>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fldChar w:fldCharType="end"/>
      </w:r>
    </w:p>
    <w:p w14:paraId="7272FC0A" w14:textId="77777777" w:rsidR="007703B2" w:rsidRDefault="007703B2" w:rsidP="00916CED">
      <w:pPr>
        <w:tabs>
          <w:tab w:val="left" w:pos="709"/>
          <w:tab w:val="left" w:pos="5245"/>
        </w:tabs>
        <w:suppressAutoHyphens/>
        <w:ind w:left="5812" w:hanging="5103"/>
        <w:jc w:val="both"/>
        <w:rPr>
          <w:spacing w:val="-2"/>
          <w:sz w:val="20"/>
        </w:rPr>
      </w:pPr>
    </w:p>
    <w:p w14:paraId="019F6A71" w14:textId="77777777" w:rsidR="0093511B" w:rsidRPr="00B5337F" w:rsidRDefault="0093511B" w:rsidP="00916CED">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5BC319CF" w14:textId="6AE09FD6" w:rsidR="0093511B" w:rsidRDefault="0093511B" w:rsidP="00916CED">
      <w:pPr>
        <w:tabs>
          <w:tab w:val="left" w:pos="5245"/>
        </w:tabs>
        <w:suppressAutoHyphens/>
        <w:ind w:left="5812" w:hanging="5103"/>
        <w:jc w:val="both"/>
        <w:rPr>
          <w:spacing w:val="-2"/>
          <w:sz w:val="20"/>
          <w:szCs w:val="16"/>
        </w:rPr>
      </w:pPr>
    </w:p>
    <w:p w14:paraId="399B7471" w14:textId="77777777" w:rsidR="00E07DB7" w:rsidRPr="00563FCD" w:rsidRDefault="00E07DB7" w:rsidP="00916CED">
      <w:pPr>
        <w:tabs>
          <w:tab w:val="left" w:pos="5245"/>
        </w:tabs>
        <w:suppressAutoHyphens/>
        <w:ind w:left="5812" w:hanging="5103"/>
        <w:jc w:val="both"/>
        <w:rPr>
          <w:spacing w:val="-2"/>
          <w:sz w:val="20"/>
          <w:szCs w:val="16"/>
        </w:rPr>
      </w:pPr>
    </w:p>
    <w:p w14:paraId="0AB69274" w14:textId="77777777" w:rsidR="00246593" w:rsidRDefault="0093511B" w:rsidP="00916CED">
      <w:pPr>
        <w:tabs>
          <w:tab w:val="left" w:pos="5245"/>
        </w:tabs>
        <w:suppressAutoHyphens/>
        <w:ind w:left="5954" w:hanging="5245"/>
        <w:jc w:val="both"/>
        <w:rPr>
          <w:spacing w:val="-2"/>
          <w:sz w:val="20"/>
        </w:rPr>
      </w:pPr>
      <w:r w:rsidRPr="00A032E7">
        <w:rPr>
          <w:b/>
          <w:spacing w:val="-2"/>
          <w:szCs w:val="22"/>
          <w:u w:val="single"/>
        </w:rPr>
        <w:t>Entry fee per horse</w:t>
      </w:r>
      <w:r w:rsidR="00246593" w:rsidRPr="00A032E7">
        <w:rPr>
          <w:b/>
          <w:spacing w:val="-2"/>
          <w:szCs w:val="22"/>
          <w:u w:val="single"/>
        </w:rPr>
        <w:t xml:space="preserve"> </w:t>
      </w:r>
      <w:r w:rsidR="00246593" w:rsidRPr="00A032E7">
        <w:rPr>
          <w:b/>
          <w:i/>
          <w:spacing w:val="-2"/>
          <w:szCs w:val="22"/>
          <w:u w:val="single"/>
        </w:rPr>
        <w:t>(per category)</w:t>
      </w:r>
      <w:r w:rsidRPr="00A032E7">
        <w:rPr>
          <w:b/>
          <w:i/>
          <w:spacing w:val="-2"/>
          <w:szCs w:val="22"/>
          <w:u w:val="single"/>
        </w:rPr>
        <w:t>:</w:t>
      </w:r>
      <w:r w:rsidRPr="00F44B4B">
        <w:rPr>
          <w:spacing w:val="-2"/>
          <w:sz w:val="20"/>
        </w:rPr>
        <w:tab/>
      </w:r>
    </w:p>
    <w:p w14:paraId="1E3D0645" w14:textId="64BCB487" w:rsidR="00A032E7" w:rsidRPr="00651A99" w:rsidRDefault="00651A99" w:rsidP="00916CED">
      <w:pPr>
        <w:tabs>
          <w:tab w:val="left" w:pos="5245"/>
        </w:tabs>
        <w:suppressAutoHyphens/>
        <w:ind w:left="5954" w:hanging="5245"/>
        <w:jc w:val="both"/>
        <w:rPr>
          <w:b/>
          <w:spacing w:val="-2"/>
          <w:sz w:val="20"/>
        </w:rPr>
      </w:pPr>
      <w:r w:rsidRPr="00651A99">
        <w:rPr>
          <w:b/>
          <w:spacing w:val="-2"/>
          <w:sz w:val="20"/>
        </w:rPr>
        <w:t>VAT excluded</w:t>
      </w:r>
    </w:p>
    <w:p w14:paraId="3C619B9B" w14:textId="77777777" w:rsidR="00E2754E" w:rsidRDefault="00E2754E" w:rsidP="00916CED">
      <w:pPr>
        <w:tabs>
          <w:tab w:val="left" w:pos="5245"/>
        </w:tabs>
        <w:suppressAutoHyphens/>
        <w:ind w:left="5954" w:hanging="5245"/>
        <w:jc w:val="both"/>
        <w:rPr>
          <w:spacing w:val="-2"/>
          <w:sz w:val="20"/>
        </w:rPr>
        <w:sectPr w:rsidR="00E2754E" w:rsidSect="00F25CF5">
          <w:endnotePr>
            <w:numFmt w:val="decimal"/>
          </w:endnotePr>
          <w:type w:val="continuous"/>
          <w:pgSz w:w="11907" w:h="16840"/>
          <w:pgMar w:top="1491" w:right="992" w:bottom="851" w:left="1077" w:header="567" w:footer="567" w:gutter="0"/>
          <w:cols w:space="720"/>
          <w:noEndnote/>
          <w:docGrid w:linePitch="299"/>
        </w:sectPr>
      </w:pPr>
    </w:p>
    <w:p w14:paraId="0B55F8F7" w14:textId="0EFDDF06" w:rsidR="00246593" w:rsidRDefault="00246593" w:rsidP="00916CED">
      <w:pPr>
        <w:tabs>
          <w:tab w:val="left" w:pos="5245"/>
        </w:tabs>
        <w:suppressAutoHyphens/>
        <w:ind w:left="5954" w:hanging="5245"/>
        <w:jc w:val="both"/>
        <w:rPr>
          <w:spacing w:val="-2"/>
          <w:sz w:val="20"/>
        </w:rPr>
      </w:pPr>
    </w:p>
    <w:tbl>
      <w:tblPr>
        <w:tblStyle w:val="TableGrid"/>
        <w:tblW w:w="0" w:type="auto"/>
        <w:tblInd w:w="704" w:type="dxa"/>
        <w:tblLook w:val="04A0" w:firstRow="1" w:lastRow="0" w:firstColumn="1" w:lastColumn="0" w:noHBand="0" w:noVBand="1"/>
      </w:tblPr>
      <w:tblGrid>
        <w:gridCol w:w="9072"/>
      </w:tblGrid>
      <w:tr w:rsidR="00651A99" w14:paraId="049846C3" w14:textId="77777777" w:rsidTr="002F2DB4">
        <w:trPr>
          <w:trHeight w:val="382"/>
        </w:trPr>
        <w:tc>
          <w:tcPr>
            <w:tcW w:w="9072" w:type="dxa"/>
          </w:tcPr>
          <w:p w14:paraId="5C0DDDA6" w14:textId="77777777" w:rsidR="00651A99" w:rsidRPr="003E370A" w:rsidRDefault="00651A99" w:rsidP="00805DE0">
            <w:pPr>
              <w:suppressAutoHyphens/>
              <w:jc w:val="center"/>
              <w:rPr>
                <w:spacing w:val="-2"/>
                <w:sz w:val="20"/>
                <w:highlight w:val="yellow"/>
              </w:rPr>
            </w:pPr>
          </w:p>
          <w:p w14:paraId="1AFD0EE9" w14:textId="25D8D99D" w:rsidR="00651A99" w:rsidRPr="006563A1" w:rsidRDefault="00651A99" w:rsidP="002F2DB4">
            <w:pPr>
              <w:suppressAutoHyphens/>
              <w:jc w:val="both"/>
              <w:rPr>
                <w:sz w:val="20"/>
              </w:rPr>
            </w:pPr>
            <w:r w:rsidRPr="006563A1">
              <w:rPr>
                <w:sz w:val="20"/>
              </w:rPr>
              <w:fldChar w:fldCharType="begin">
                <w:ffData>
                  <w:name w:val=""/>
                  <w:enabled/>
                  <w:calcOnExit w:val="0"/>
                  <w:textInput>
                    <w:default w:val="Square for organiser/NF to include details if necessary"/>
                  </w:textInput>
                </w:ffData>
              </w:fldChar>
            </w:r>
            <w:r w:rsidRPr="006563A1">
              <w:rPr>
                <w:sz w:val="20"/>
              </w:rPr>
              <w:instrText xml:space="preserve"> FORMTEXT </w:instrText>
            </w:r>
            <w:r w:rsidRPr="006563A1">
              <w:rPr>
                <w:sz w:val="20"/>
              </w:rPr>
            </w:r>
            <w:r w:rsidRPr="006563A1">
              <w:rPr>
                <w:sz w:val="20"/>
              </w:rPr>
              <w:fldChar w:fldCharType="separate"/>
            </w:r>
            <w:r w:rsidR="00E2754E" w:rsidRPr="006563A1">
              <w:rPr>
                <w:noProof/>
                <w:sz w:val="20"/>
              </w:rPr>
              <w:t>Please provide entry fee per horse and per category</w:t>
            </w:r>
            <w:r w:rsidRPr="006563A1">
              <w:rPr>
                <w:sz w:val="20"/>
              </w:rPr>
              <w:fldChar w:fldCharType="end"/>
            </w:r>
          </w:p>
          <w:p w14:paraId="7931BFCE" w14:textId="77777777" w:rsidR="00651A99" w:rsidRDefault="00651A99" w:rsidP="00805DE0">
            <w:pPr>
              <w:suppressAutoHyphens/>
              <w:jc w:val="center"/>
              <w:rPr>
                <w:color w:val="000000"/>
                <w:spacing w:val="-2"/>
                <w:sz w:val="20"/>
              </w:rPr>
            </w:pPr>
          </w:p>
        </w:tc>
      </w:tr>
    </w:tbl>
    <w:p w14:paraId="709ECA4F" w14:textId="77777777" w:rsidR="00E2754E" w:rsidRDefault="00E2754E" w:rsidP="00916CED">
      <w:pPr>
        <w:tabs>
          <w:tab w:val="left" w:pos="5245"/>
        </w:tabs>
        <w:suppressAutoHyphens/>
        <w:ind w:left="5954" w:hanging="5245"/>
        <w:jc w:val="both"/>
        <w:rPr>
          <w:spacing w:val="-2"/>
          <w:sz w:val="20"/>
        </w:rPr>
        <w:sectPr w:rsidR="00E2754E" w:rsidSect="00F25CF5">
          <w:endnotePr>
            <w:numFmt w:val="decimal"/>
          </w:endnotePr>
          <w:type w:val="continuous"/>
          <w:pgSz w:w="11907" w:h="16840"/>
          <w:pgMar w:top="1491" w:right="992" w:bottom="851" w:left="1077" w:header="567" w:footer="567" w:gutter="0"/>
          <w:cols w:space="720"/>
          <w:formProt w:val="0"/>
          <w:noEndnote/>
          <w:docGrid w:linePitch="299"/>
        </w:sectPr>
      </w:pPr>
    </w:p>
    <w:p w14:paraId="2B764FC1" w14:textId="77777777" w:rsidR="00A032E7" w:rsidRPr="002B4F9D" w:rsidRDefault="00A032E7" w:rsidP="00916CED">
      <w:pPr>
        <w:tabs>
          <w:tab w:val="left" w:pos="5245"/>
        </w:tabs>
        <w:suppressAutoHyphens/>
        <w:ind w:left="5954" w:hanging="5245"/>
        <w:jc w:val="both"/>
        <w:rPr>
          <w:spacing w:val="-2"/>
          <w:sz w:val="20"/>
        </w:rPr>
      </w:pPr>
    </w:p>
    <w:p w14:paraId="2D24C50A" w14:textId="1354D707" w:rsidR="00314190" w:rsidRPr="002B4F9D" w:rsidRDefault="00314190" w:rsidP="00916CED">
      <w:pPr>
        <w:tabs>
          <w:tab w:val="left" w:pos="5245"/>
        </w:tabs>
        <w:suppressAutoHyphens/>
        <w:ind w:left="5954" w:hanging="5245"/>
        <w:jc w:val="both"/>
        <w:rPr>
          <w:spacing w:val="-2"/>
          <w:sz w:val="20"/>
        </w:rPr>
      </w:pPr>
      <w:r w:rsidRPr="002B4F9D">
        <w:rPr>
          <w:b/>
          <w:spacing w:val="-2"/>
          <w:szCs w:val="22"/>
        </w:rPr>
        <w:t>VAT</w:t>
      </w:r>
      <w:r w:rsidR="00A032E7">
        <w:rPr>
          <w:b/>
          <w:spacing w:val="-2"/>
          <w:szCs w:val="22"/>
        </w:rPr>
        <w:t xml:space="preserve"> </w:t>
      </w:r>
      <w:r w:rsidR="00A032E7">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14:paraId="559BA1C6" w14:textId="0B6D0B34" w:rsidR="00356B90" w:rsidRPr="002B4F9D" w:rsidRDefault="00356B90" w:rsidP="00916CED">
      <w:pPr>
        <w:tabs>
          <w:tab w:val="left" w:pos="5245"/>
        </w:tabs>
        <w:suppressAutoHyphens/>
        <w:ind w:left="5812" w:hanging="5103"/>
        <w:jc w:val="both"/>
        <w:rPr>
          <w:spacing w:val="-2"/>
          <w:sz w:val="20"/>
        </w:rPr>
      </w:pPr>
    </w:p>
    <w:p w14:paraId="536E1F43" w14:textId="77777777" w:rsidR="0051147F" w:rsidRPr="002B4F9D" w:rsidRDefault="00356B90" w:rsidP="006F4B80">
      <w:pPr>
        <w:tabs>
          <w:tab w:val="left" w:pos="5245"/>
        </w:tabs>
        <w:suppressAutoHyphens/>
        <w:ind w:left="5812" w:hanging="5103"/>
        <w:jc w:val="both"/>
        <w:rPr>
          <w:spacing w:val="-2"/>
          <w:sz w:val="20"/>
        </w:rPr>
      </w:pPr>
      <w:r w:rsidRPr="002B4F9D">
        <w:rPr>
          <w:spacing w:val="-2"/>
          <w:sz w:val="20"/>
        </w:rPr>
        <w:t>Please</w:t>
      </w:r>
      <w:r w:rsidR="0051147F" w:rsidRPr="002B4F9D">
        <w:rPr>
          <w:spacing w:val="-2"/>
          <w:sz w:val="20"/>
        </w:rPr>
        <w:t xml:space="preserve"> refer to definition of Entry f</w:t>
      </w:r>
      <w:r w:rsidRPr="002B4F9D">
        <w:rPr>
          <w:spacing w:val="-2"/>
          <w:sz w:val="20"/>
        </w:rPr>
        <w:t>ees</w:t>
      </w:r>
      <w:r w:rsidR="0051147F" w:rsidRPr="002B4F9D">
        <w:rPr>
          <w:spacing w:val="-2"/>
          <w:sz w:val="20"/>
        </w:rPr>
        <w:t xml:space="preserve"> and Compulsory fees</w:t>
      </w:r>
      <w:r w:rsidRPr="002B4F9D">
        <w:rPr>
          <w:spacing w:val="-2"/>
          <w:sz w:val="20"/>
        </w:rPr>
        <w:t xml:space="preserve"> in the Glossary of the FEI Jumping</w:t>
      </w:r>
    </w:p>
    <w:p w14:paraId="4943DCDD" w14:textId="271B4E26" w:rsidR="00356B90" w:rsidRPr="002B4F9D" w:rsidRDefault="00356B90" w:rsidP="006F4B80">
      <w:pPr>
        <w:tabs>
          <w:tab w:val="left" w:pos="5245"/>
        </w:tabs>
        <w:suppressAutoHyphens/>
        <w:ind w:left="5812" w:hanging="5103"/>
        <w:jc w:val="both"/>
        <w:rPr>
          <w:spacing w:val="-2"/>
          <w:sz w:val="20"/>
        </w:rPr>
      </w:pPr>
      <w:r w:rsidRPr="002B4F9D">
        <w:rPr>
          <w:spacing w:val="-2"/>
          <w:sz w:val="20"/>
        </w:rPr>
        <w:t>Rules 26</w:t>
      </w:r>
      <w:r w:rsidRPr="002B4F9D">
        <w:rPr>
          <w:spacing w:val="-2"/>
          <w:sz w:val="20"/>
          <w:vertAlign w:val="superscript"/>
        </w:rPr>
        <w:t>th</w:t>
      </w:r>
      <w:r w:rsidRPr="002B4F9D">
        <w:rPr>
          <w:spacing w:val="-2"/>
          <w:sz w:val="20"/>
        </w:rPr>
        <w:t xml:space="preserve"> Edition effective 1 </w:t>
      </w:r>
      <w:r w:rsidRPr="00CF1824">
        <w:rPr>
          <w:spacing w:val="-2"/>
          <w:sz w:val="20"/>
        </w:rPr>
        <w:t xml:space="preserve">January </w:t>
      </w:r>
      <w:r w:rsidR="00AC7E63" w:rsidRPr="00CF1824">
        <w:rPr>
          <w:spacing w:val="-2"/>
          <w:sz w:val="20"/>
        </w:rPr>
        <w:t>2019</w:t>
      </w:r>
      <w:r w:rsidR="00B417A5" w:rsidRPr="00CF1824">
        <w:rPr>
          <w:spacing w:val="-2"/>
          <w:sz w:val="20"/>
        </w:rPr>
        <w:t>,</w:t>
      </w:r>
      <w:r w:rsidR="006F4B80" w:rsidRPr="00CF1824">
        <w:rPr>
          <w:spacing w:val="-2"/>
          <w:sz w:val="20"/>
        </w:rPr>
        <w:t xml:space="preserve"> </w:t>
      </w:r>
      <w:r w:rsidR="006F4B80" w:rsidRPr="002B4F9D">
        <w:rPr>
          <w:spacing w:val="-2"/>
          <w:sz w:val="20"/>
        </w:rPr>
        <w:t>that is copied in Section XIV point 10.</w:t>
      </w:r>
    </w:p>
    <w:p w14:paraId="26E74747" w14:textId="77777777" w:rsidR="00356B90" w:rsidRDefault="00356B90" w:rsidP="006F4B80">
      <w:pPr>
        <w:tabs>
          <w:tab w:val="left" w:pos="5245"/>
        </w:tabs>
        <w:suppressAutoHyphens/>
        <w:jc w:val="both"/>
        <w:rPr>
          <w:spacing w:val="-2"/>
          <w:sz w:val="20"/>
        </w:rPr>
      </w:pPr>
    </w:p>
    <w:p w14:paraId="426245F6" w14:textId="455C7E96" w:rsidR="00356B90" w:rsidRPr="00A032E7" w:rsidRDefault="00A032E7" w:rsidP="00A032E7">
      <w:pPr>
        <w:widowControl/>
        <w:rPr>
          <w:b/>
          <w:spacing w:val="-2"/>
          <w:szCs w:val="22"/>
          <w:u w:val="single"/>
        </w:rPr>
      </w:pPr>
      <w:r>
        <w:rPr>
          <w:b/>
          <w:spacing w:val="-2"/>
          <w:szCs w:val="22"/>
        </w:rPr>
        <w:tab/>
      </w:r>
      <w:r w:rsidR="002C352C" w:rsidRPr="00A032E7">
        <w:rPr>
          <w:b/>
          <w:spacing w:val="-2"/>
          <w:szCs w:val="22"/>
          <w:u w:val="single"/>
        </w:rPr>
        <w:t>C</w:t>
      </w:r>
      <w:r w:rsidR="00356B90" w:rsidRPr="00A032E7">
        <w:rPr>
          <w:b/>
          <w:spacing w:val="-2"/>
          <w:szCs w:val="22"/>
          <w:u w:val="single"/>
        </w:rPr>
        <w:t>ompulsory fees per horse:</w:t>
      </w:r>
      <w:r w:rsidR="00367F54" w:rsidRPr="00A032E7">
        <w:rPr>
          <w:b/>
          <w:spacing w:val="-2"/>
          <w:szCs w:val="22"/>
          <w:u w:val="single"/>
        </w:rPr>
        <w:t xml:space="preserve"> </w:t>
      </w:r>
    </w:p>
    <w:p w14:paraId="31BBDE3B" w14:textId="77777777" w:rsidR="00E736E1" w:rsidRPr="002B4F9D" w:rsidRDefault="00E736E1" w:rsidP="006F4B80">
      <w:pPr>
        <w:tabs>
          <w:tab w:val="left" w:pos="5103"/>
          <w:tab w:val="left" w:pos="8222"/>
        </w:tabs>
        <w:suppressAutoHyphens/>
        <w:ind w:left="720"/>
        <w:jc w:val="both"/>
        <w:rPr>
          <w:spacing w:val="-2"/>
          <w:szCs w:val="22"/>
        </w:rPr>
      </w:pPr>
    </w:p>
    <w:p w14:paraId="2C23B4C2" w14:textId="6BAEE6F5" w:rsidR="00E736E1" w:rsidRPr="002B4F9D" w:rsidRDefault="00E736E1" w:rsidP="002B4F9D">
      <w:pPr>
        <w:pStyle w:val="ListParagraph"/>
        <w:numPr>
          <w:ilvl w:val="0"/>
          <w:numId w:val="32"/>
        </w:numPr>
        <w:tabs>
          <w:tab w:val="left" w:pos="5245"/>
        </w:tabs>
        <w:suppressAutoHyphens/>
        <w:jc w:val="both"/>
        <w:rPr>
          <w:spacing w:val="-2"/>
          <w:sz w:val="20"/>
        </w:rPr>
      </w:pPr>
      <w:r w:rsidRPr="002B4F9D">
        <w:rPr>
          <w:spacing w:val="-2"/>
          <w:sz w:val="20"/>
        </w:rPr>
        <w:t xml:space="preserve">EADCMP Fee:            </w:t>
      </w:r>
      <w:r w:rsidR="002B4F9D" w:rsidRPr="002B4F9D">
        <w:rPr>
          <w:spacing w:val="-2"/>
          <w:sz w:val="20"/>
        </w:rPr>
        <w:tab/>
      </w:r>
      <w:r w:rsidRPr="002B4F9D">
        <w:rPr>
          <w:spacing w:val="-2"/>
          <w:sz w:val="20"/>
        </w:rPr>
        <w:t xml:space="preserve">Included in </w:t>
      </w:r>
      <w:r w:rsidR="00314190" w:rsidRPr="002B4F9D">
        <w:rPr>
          <w:spacing w:val="-2"/>
          <w:sz w:val="20"/>
        </w:rPr>
        <w:t>entry</w:t>
      </w:r>
      <w:r w:rsidRPr="002B4F9D">
        <w:rPr>
          <w:spacing w:val="-2"/>
          <w:sz w:val="20"/>
        </w:rPr>
        <w:t xml:space="preserve"> fee </w:t>
      </w:r>
      <w:r w:rsidRPr="002B4F9D">
        <w:rPr>
          <w:spacing w:val="-2"/>
          <w:sz w:val="20"/>
        </w:rPr>
        <w:fldChar w:fldCharType="begin">
          <w:ffData>
            <w:name w:val="Check79"/>
            <w:enabled/>
            <w:calcOnExit w:val="0"/>
            <w:checkBox>
              <w:sizeAuto/>
              <w:default w:val="0"/>
            </w:checkBox>
          </w:ffData>
        </w:fldChar>
      </w:r>
      <w:bookmarkStart w:id="37" w:name="Check79"/>
      <w:r w:rsidRPr="002B4F9D">
        <w:rPr>
          <w:spacing w:val="-2"/>
          <w:sz w:val="20"/>
        </w:rPr>
        <w:instrText xml:space="preserve"> FORMCHECKBOX </w:instrText>
      </w:r>
      <w:r w:rsidR="002B2A70">
        <w:rPr>
          <w:spacing w:val="-2"/>
          <w:sz w:val="20"/>
        </w:rPr>
      </w:r>
      <w:r w:rsidR="002B2A70">
        <w:rPr>
          <w:spacing w:val="-2"/>
          <w:sz w:val="20"/>
        </w:rPr>
        <w:fldChar w:fldCharType="separate"/>
      </w:r>
      <w:r w:rsidRPr="002B4F9D">
        <w:rPr>
          <w:spacing w:val="-2"/>
          <w:sz w:val="20"/>
        </w:rPr>
        <w:fldChar w:fldCharType="end"/>
      </w:r>
      <w:bookmarkEnd w:id="37"/>
      <w:r w:rsidRPr="002B4F9D">
        <w:rPr>
          <w:spacing w:val="-2"/>
          <w:sz w:val="20"/>
        </w:rPr>
        <w:t xml:space="preserve">           </w:t>
      </w:r>
    </w:p>
    <w:p w14:paraId="70DA46B9" w14:textId="1918E8FD" w:rsidR="00E736E1" w:rsidRPr="002B4F9D" w:rsidRDefault="002B4F9D" w:rsidP="002B4F9D">
      <w:pPr>
        <w:tabs>
          <w:tab w:val="left" w:pos="5245"/>
        </w:tabs>
        <w:suppressAutoHyphens/>
        <w:ind w:left="5812" w:hanging="5103"/>
        <w:jc w:val="both"/>
        <w:rPr>
          <w:spacing w:val="-2"/>
          <w:sz w:val="20"/>
        </w:rPr>
      </w:pPr>
      <w:r>
        <w:rPr>
          <w:spacing w:val="-2"/>
          <w:sz w:val="20"/>
        </w:rPr>
        <w:tab/>
      </w:r>
      <w:r w:rsidR="00E736E1" w:rsidRPr="002B4F9D">
        <w:rPr>
          <w:spacing w:val="-2"/>
          <w:sz w:val="20"/>
        </w:rPr>
        <w:t xml:space="preserve">Not included in </w:t>
      </w:r>
      <w:r w:rsidR="00314190" w:rsidRPr="002B4F9D">
        <w:rPr>
          <w:spacing w:val="-2"/>
          <w:sz w:val="20"/>
        </w:rPr>
        <w:t>entry</w:t>
      </w:r>
      <w:r w:rsidR="00E736E1" w:rsidRPr="002B4F9D">
        <w:rPr>
          <w:spacing w:val="-2"/>
          <w:sz w:val="20"/>
        </w:rPr>
        <w:t xml:space="preserve"> fee </w:t>
      </w:r>
      <w:r w:rsidR="00E736E1" w:rsidRPr="002B4F9D">
        <w:rPr>
          <w:spacing w:val="-2"/>
          <w:sz w:val="20"/>
        </w:rPr>
        <w:fldChar w:fldCharType="begin">
          <w:ffData>
            <w:name w:val="Check80"/>
            <w:enabled/>
            <w:calcOnExit w:val="0"/>
            <w:checkBox>
              <w:sizeAuto/>
              <w:default w:val="0"/>
            </w:checkBox>
          </w:ffData>
        </w:fldChar>
      </w:r>
      <w:bookmarkStart w:id="38" w:name="Check80"/>
      <w:r w:rsidR="00E736E1" w:rsidRPr="002B4F9D">
        <w:rPr>
          <w:spacing w:val="-2"/>
          <w:sz w:val="20"/>
        </w:rPr>
        <w:instrText xml:space="preserve"> FORMCHECKBOX </w:instrText>
      </w:r>
      <w:r w:rsidR="002B2A70">
        <w:rPr>
          <w:spacing w:val="-2"/>
          <w:sz w:val="20"/>
        </w:rPr>
      </w:r>
      <w:r w:rsidR="002B2A70">
        <w:rPr>
          <w:spacing w:val="-2"/>
          <w:sz w:val="20"/>
        </w:rPr>
        <w:fldChar w:fldCharType="separate"/>
      </w:r>
      <w:r w:rsidR="00E736E1" w:rsidRPr="002B4F9D">
        <w:rPr>
          <w:spacing w:val="-2"/>
          <w:sz w:val="20"/>
        </w:rPr>
        <w:fldChar w:fldCharType="end"/>
      </w:r>
      <w:bookmarkEnd w:id="38"/>
    </w:p>
    <w:p w14:paraId="00D815A8" w14:textId="359EE81A" w:rsidR="00E736E1" w:rsidRDefault="006F4B80" w:rsidP="006F4B80">
      <w:pPr>
        <w:pStyle w:val="Default"/>
        <w:ind w:firstLine="720"/>
        <w:jc w:val="both"/>
        <w:rPr>
          <w:rFonts w:eastAsia="Verdana"/>
          <w:bCs/>
          <w:color w:val="auto"/>
          <w:sz w:val="20"/>
          <w:szCs w:val="20"/>
          <w:lang w:val="en-US"/>
        </w:rPr>
      </w:pPr>
      <w:r>
        <w:rPr>
          <w:rFonts w:eastAsia="Verdana"/>
          <w:bCs/>
          <w:color w:val="auto"/>
          <w:sz w:val="20"/>
          <w:szCs w:val="20"/>
          <w:lang w:val="en-US"/>
        </w:rPr>
        <w:tab/>
      </w:r>
      <w:r w:rsidR="00E736E1" w:rsidRPr="005312A7">
        <w:rPr>
          <w:rFonts w:eastAsia="Verdana"/>
          <w:bCs/>
          <w:color w:val="auto"/>
          <w:sz w:val="20"/>
          <w:szCs w:val="20"/>
          <w:lang w:val="en-US"/>
        </w:rPr>
        <w:t xml:space="preserve">Lower Level Events (CIMs) </w:t>
      </w:r>
      <w:r w:rsidR="00E736E1">
        <w:rPr>
          <w:rFonts w:eastAsia="Verdana"/>
          <w:bCs/>
          <w:color w:val="auto"/>
          <w:sz w:val="20"/>
          <w:szCs w:val="20"/>
          <w:lang w:val="en-US"/>
        </w:rPr>
        <w:tab/>
      </w:r>
      <w:r w:rsidR="00E736E1">
        <w:rPr>
          <w:rFonts w:eastAsia="Verdana"/>
          <w:bCs/>
          <w:color w:val="auto"/>
          <w:sz w:val="20"/>
          <w:szCs w:val="20"/>
          <w:lang w:val="en-US"/>
        </w:rPr>
        <w:tab/>
        <w:t>CHF 18 per horse per event</w:t>
      </w:r>
    </w:p>
    <w:p w14:paraId="71D0BAF8" w14:textId="6F70CEBE" w:rsidR="00E736E1" w:rsidRDefault="006F4B80" w:rsidP="006F4B80">
      <w:pPr>
        <w:pStyle w:val="Default"/>
        <w:ind w:left="1145" w:hanging="425"/>
        <w:jc w:val="both"/>
        <w:rPr>
          <w:rFonts w:eastAsia="Verdana"/>
          <w:bCs/>
          <w:color w:val="auto"/>
          <w:sz w:val="20"/>
          <w:szCs w:val="20"/>
          <w:lang w:val="en-US"/>
        </w:rPr>
      </w:pPr>
      <w:r>
        <w:rPr>
          <w:rFonts w:eastAsia="Verdana"/>
          <w:bCs/>
          <w:color w:val="auto"/>
          <w:sz w:val="20"/>
          <w:szCs w:val="20"/>
          <w:lang w:val="en-US"/>
        </w:rPr>
        <w:tab/>
      </w:r>
      <w:r>
        <w:rPr>
          <w:rFonts w:eastAsia="Verdana"/>
          <w:bCs/>
          <w:color w:val="auto"/>
          <w:sz w:val="20"/>
          <w:szCs w:val="20"/>
          <w:lang w:val="en-US"/>
        </w:rPr>
        <w:tab/>
      </w:r>
      <w:r w:rsidR="00E736E1" w:rsidRPr="005312A7">
        <w:rPr>
          <w:rFonts w:eastAsia="Verdana"/>
          <w:bCs/>
          <w:color w:val="auto"/>
          <w:sz w:val="20"/>
          <w:szCs w:val="20"/>
          <w:lang w:val="en-US"/>
        </w:rPr>
        <w:t>Higher Level Events</w:t>
      </w:r>
      <w:r w:rsidR="00E736E1">
        <w:rPr>
          <w:rFonts w:eastAsia="Verdana"/>
          <w:bCs/>
          <w:color w:val="auto"/>
          <w:sz w:val="20"/>
          <w:szCs w:val="20"/>
          <w:lang w:val="en-US"/>
        </w:rPr>
        <w:tab/>
      </w:r>
      <w:r w:rsidR="00E736E1">
        <w:rPr>
          <w:rFonts w:eastAsia="Verdana"/>
          <w:bCs/>
          <w:color w:val="auto"/>
          <w:sz w:val="20"/>
          <w:szCs w:val="20"/>
          <w:lang w:val="en-US"/>
        </w:rPr>
        <w:tab/>
      </w:r>
      <w:r w:rsidR="00E736E1" w:rsidRPr="005312A7">
        <w:rPr>
          <w:rFonts w:eastAsia="Verdana"/>
          <w:bCs/>
          <w:color w:val="auto"/>
          <w:sz w:val="20"/>
          <w:szCs w:val="20"/>
          <w:lang w:val="en-US"/>
        </w:rPr>
        <w:t xml:space="preserve"> </w:t>
      </w:r>
      <w:r w:rsidR="00E736E1">
        <w:rPr>
          <w:rFonts w:eastAsia="Verdana"/>
          <w:bCs/>
          <w:color w:val="auto"/>
          <w:sz w:val="20"/>
          <w:szCs w:val="20"/>
          <w:lang w:val="en-US"/>
        </w:rPr>
        <w:tab/>
        <w:t>CHF 25 per horse per event</w:t>
      </w:r>
    </w:p>
    <w:p w14:paraId="0E8D9111" w14:textId="317CB9D7" w:rsidR="009C4A3E" w:rsidRDefault="006F4B80" w:rsidP="002B4F9D">
      <w:pPr>
        <w:pStyle w:val="Default"/>
        <w:spacing w:after="60"/>
        <w:ind w:left="425"/>
        <w:jc w:val="both"/>
        <w:rPr>
          <w:rFonts w:eastAsia="Verdana" w:cs="Verdana"/>
          <w:sz w:val="20"/>
        </w:rPr>
      </w:pPr>
      <w:r>
        <w:rPr>
          <w:rFonts w:eastAsia="Verdana" w:cs="Verdana"/>
          <w:sz w:val="20"/>
          <w:lang w:val="en-US"/>
        </w:rPr>
        <w:tab/>
      </w:r>
      <w:r>
        <w:rPr>
          <w:rFonts w:eastAsia="Verdana" w:cs="Verdana"/>
          <w:sz w:val="20"/>
          <w:lang w:val="en-US"/>
        </w:rPr>
        <w:tab/>
      </w:r>
      <w:r w:rsidR="009C4A3E" w:rsidRPr="00D01EC5">
        <w:rPr>
          <w:rFonts w:eastAsia="Verdana" w:cs="Verdana"/>
          <w:sz w:val="20"/>
        </w:rPr>
        <w:t xml:space="preserve">(For definition </w:t>
      </w:r>
      <w:r w:rsidR="009C4A3E">
        <w:rPr>
          <w:rFonts w:eastAsia="Verdana" w:cs="Verdana"/>
          <w:sz w:val="20"/>
        </w:rPr>
        <w:t xml:space="preserve">of CIMs </w:t>
      </w:r>
      <w:r w:rsidR="009C4A3E" w:rsidRPr="00D01EC5">
        <w:rPr>
          <w:rFonts w:eastAsia="Verdana" w:cs="Verdana"/>
          <w:sz w:val="20"/>
        </w:rPr>
        <w:t>see Appendix E</w:t>
      </w:r>
      <w:r w:rsidR="006754C9">
        <w:rPr>
          <w:rFonts w:eastAsia="Verdana" w:cs="Verdana"/>
          <w:sz w:val="20"/>
        </w:rPr>
        <w:t xml:space="preserve"> of the FEI General Regulations, a</w:t>
      </w:r>
      <w:r w:rsidR="00E736E1" w:rsidRPr="00D01EC5">
        <w:rPr>
          <w:rFonts w:eastAsia="Verdana" w:cs="Verdana"/>
          <w:sz w:val="20"/>
        </w:rPr>
        <w:t xml:space="preserve">ll other </w:t>
      </w:r>
      <w:r>
        <w:rPr>
          <w:rFonts w:eastAsia="Verdana" w:cs="Verdana"/>
          <w:sz w:val="20"/>
        </w:rPr>
        <w:tab/>
      </w:r>
      <w:r>
        <w:rPr>
          <w:rFonts w:eastAsia="Verdana" w:cs="Verdana"/>
          <w:sz w:val="20"/>
        </w:rPr>
        <w:tab/>
      </w:r>
      <w:r w:rsidR="00E736E1" w:rsidRPr="00D01EC5">
        <w:rPr>
          <w:rFonts w:eastAsia="Verdana" w:cs="Verdana"/>
          <w:sz w:val="20"/>
        </w:rPr>
        <w:t>events not defined as CIM</w:t>
      </w:r>
      <w:r w:rsidR="00E736E1">
        <w:rPr>
          <w:rFonts w:eastAsia="Verdana" w:cs="Verdana"/>
          <w:sz w:val="20"/>
        </w:rPr>
        <w:t>s</w:t>
      </w:r>
      <w:r w:rsidR="00E736E1" w:rsidRPr="00D01EC5">
        <w:rPr>
          <w:rFonts w:eastAsia="Verdana" w:cs="Verdana"/>
          <w:sz w:val="20"/>
        </w:rPr>
        <w:t>)</w:t>
      </w:r>
    </w:p>
    <w:p w14:paraId="4AE28110" w14:textId="5263D02E" w:rsidR="009C4A3E" w:rsidRPr="002B4F9D" w:rsidRDefault="00C568F1" w:rsidP="002B4F9D">
      <w:pPr>
        <w:pStyle w:val="Default"/>
        <w:numPr>
          <w:ilvl w:val="0"/>
          <w:numId w:val="32"/>
        </w:numPr>
        <w:jc w:val="both"/>
        <w:rPr>
          <w:rFonts w:eastAsia="Verdana"/>
          <w:bCs/>
          <w:color w:val="auto"/>
          <w:sz w:val="20"/>
          <w:szCs w:val="20"/>
          <w:lang w:val="en-US"/>
        </w:rPr>
      </w:pPr>
      <w:r>
        <w:rPr>
          <w:rFonts w:eastAsia="Verdana"/>
          <w:bCs/>
          <w:color w:val="auto"/>
          <w:sz w:val="20"/>
          <w:szCs w:val="20"/>
          <w:lang w:val="en-US"/>
        </w:rPr>
        <w:t xml:space="preserve">Fee for manure disposal </w:t>
      </w:r>
      <w:r w:rsidR="009C4A3E" w:rsidRPr="002B4F9D">
        <w:rPr>
          <w:rFonts w:eastAsia="Verdana"/>
          <w:bCs/>
          <w:color w:val="auto"/>
          <w:sz w:val="20"/>
          <w:szCs w:val="20"/>
          <w:lang w:val="en-US"/>
        </w:rPr>
        <w:t>(</w:t>
      </w:r>
      <w:r>
        <w:rPr>
          <w:rFonts w:eastAsia="Verdana"/>
          <w:bCs/>
          <w:color w:val="auto"/>
          <w:sz w:val="20"/>
          <w:szCs w:val="20"/>
          <w:lang w:val="en-US"/>
        </w:rPr>
        <w:t>a</w:t>
      </w:r>
      <w:r w:rsidRPr="002B4F9D">
        <w:rPr>
          <w:rFonts w:eastAsia="Verdana"/>
          <w:bCs/>
          <w:color w:val="auto"/>
          <w:sz w:val="20"/>
          <w:szCs w:val="20"/>
          <w:lang w:val="en-US"/>
        </w:rPr>
        <w:t>t OC discretion</w:t>
      </w:r>
      <w:r>
        <w:rPr>
          <w:rFonts w:eastAsia="Verdana"/>
          <w:bCs/>
          <w:color w:val="auto"/>
          <w:sz w:val="20"/>
          <w:szCs w:val="20"/>
          <w:lang w:val="en-US"/>
        </w:rPr>
        <w:t xml:space="preserve">; </w:t>
      </w:r>
      <w:r w:rsidR="009C4A3E" w:rsidRPr="002B4F9D">
        <w:rPr>
          <w:rFonts w:eastAsia="Verdana"/>
          <w:bCs/>
          <w:color w:val="auto"/>
          <w:sz w:val="20"/>
          <w:szCs w:val="20"/>
          <w:lang w:val="en-US"/>
        </w:rPr>
        <w:t>maximum € 40 per horse per Event)</w:t>
      </w:r>
      <w:r w:rsidR="006F4B80" w:rsidRPr="002B4F9D">
        <w:rPr>
          <w:rFonts w:eastAsia="Verdana"/>
          <w:bCs/>
          <w:color w:val="auto"/>
          <w:sz w:val="20"/>
          <w:szCs w:val="20"/>
          <w:lang w:val="en-US"/>
        </w:rPr>
        <w:t xml:space="preserve">. </w:t>
      </w:r>
      <w:r w:rsidR="009C4A3E" w:rsidRPr="002B4F9D">
        <w:rPr>
          <w:rFonts w:eastAsia="Verdana"/>
          <w:bCs/>
          <w:color w:val="auto"/>
          <w:sz w:val="20"/>
          <w:szCs w:val="20"/>
          <w:lang w:val="en-US"/>
        </w:rPr>
        <w:fldChar w:fldCharType="begin">
          <w:ffData>
            <w:name w:val="Text55"/>
            <w:enabled/>
            <w:calcOnExit w:val="0"/>
            <w:textInput/>
          </w:ffData>
        </w:fldChar>
      </w:r>
      <w:r w:rsidR="009C4A3E" w:rsidRPr="002B4F9D">
        <w:rPr>
          <w:rFonts w:eastAsia="Verdana"/>
          <w:bCs/>
          <w:color w:val="auto"/>
          <w:sz w:val="20"/>
          <w:szCs w:val="20"/>
          <w:lang w:val="en-US"/>
        </w:rPr>
        <w:instrText xml:space="preserve"> FORMTEXT </w:instrText>
      </w:r>
      <w:r w:rsidR="009C4A3E" w:rsidRPr="002B4F9D">
        <w:rPr>
          <w:rFonts w:eastAsia="Verdana"/>
          <w:bCs/>
          <w:color w:val="auto"/>
          <w:sz w:val="20"/>
          <w:szCs w:val="20"/>
          <w:lang w:val="en-US"/>
        </w:rPr>
      </w:r>
      <w:r w:rsidR="009C4A3E" w:rsidRPr="002B4F9D">
        <w:rPr>
          <w:rFonts w:eastAsia="Verdana"/>
          <w:bCs/>
          <w:color w:val="auto"/>
          <w:sz w:val="20"/>
          <w:szCs w:val="20"/>
          <w:lang w:val="en-US"/>
        </w:rPr>
        <w:fldChar w:fldCharType="separate"/>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fldChar w:fldCharType="end"/>
      </w:r>
    </w:p>
    <w:p w14:paraId="5196FB73" w14:textId="77777777" w:rsidR="00C568F1" w:rsidRDefault="009C4A3E" w:rsidP="00C568F1">
      <w:pPr>
        <w:pStyle w:val="Default"/>
        <w:numPr>
          <w:ilvl w:val="0"/>
          <w:numId w:val="32"/>
        </w:numPr>
        <w:jc w:val="both"/>
        <w:rPr>
          <w:rFonts w:eastAsia="Verdana"/>
          <w:bCs/>
          <w:color w:val="auto"/>
          <w:sz w:val="20"/>
          <w:szCs w:val="20"/>
          <w:lang w:val="en-US"/>
        </w:rPr>
      </w:pPr>
      <w:r w:rsidRPr="002B4F9D">
        <w:rPr>
          <w:rFonts w:eastAsia="Verdana"/>
          <w:bCs/>
          <w:color w:val="auto"/>
          <w:sz w:val="20"/>
          <w:szCs w:val="20"/>
          <w:lang w:val="en-US"/>
        </w:rPr>
        <w:t>Fee for health/customs-related documents for Horses</w:t>
      </w:r>
      <w:r w:rsidR="00C568F1">
        <w:rPr>
          <w:rFonts w:eastAsia="Verdana"/>
          <w:bCs/>
          <w:color w:val="auto"/>
          <w:sz w:val="20"/>
          <w:szCs w:val="20"/>
          <w:lang w:val="en-US"/>
        </w:rPr>
        <w:t>,</w:t>
      </w:r>
      <w:r w:rsidRPr="002B4F9D">
        <w:rPr>
          <w:rFonts w:eastAsia="Verdana"/>
          <w:bCs/>
          <w:color w:val="auto"/>
          <w:sz w:val="20"/>
          <w:szCs w:val="20"/>
          <w:lang w:val="en-US"/>
        </w:rPr>
        <w:t xml:space="preserve"> if applicable</w:t>
      </w:r>
      <w:r w:rsidR="006F4B80" w:rsidRPr="002B4F9D">
        <w:rPr>
          <w:rFonts w:eastAsia="Verdana"/>
          <w:bCs/>
          <w:color w:val="auto"/>
          <w:sz w:val="20"/>
          <w:szCs w:val="20"/>
          <w:lang w:val="en-US"/>
        </w:rPr>
        <w:t xml:space="preserve"> </w:t>
      </w:r>
      <w:r w:rsidR="00C568F1">
        <w:rPr>
          <w:rFonts w:eastAsia="Verdana"/>
          <w:bCs/>
          <w:color w:val="auto"/>
          <w:sz w:val="20"/>
          <w:szCs w:val="20"/>
          <w:lang w:val="en-US"/>
        </w:rPr>
        <w:t>(a</w:t>
      </w:r>
      <w:r w:rsidR="006F4B80" w:rsidRPr="002B4F9D">
        <w:rPr>
          <w:rFonts w:eastAsia="Verdana"/>
          <w:bCs/>
          <w:color w:val="auto"/>
          <w:sz w:val="20"/>
          <w:szCs w:val="20"/>
          <w:lang w:val="en-US"/>
        </w:rPr>
        <w:t>t OC discretion</w:t>
      </w:r>
      <w:r w:rsidR="00C568F1">
        <w:rPr>
          <w:rFonts w:eastAsia="Verdana"/>
          <w:bCs/>
          <w:color w:val="auto"/>
          <w:sz w:val="20"/>
          <w:szCs w:val="20"/>
          <w:lang w:val="en-US"/>
        </w:rPr>
        <w:t>)</w:t>
      </w:r>
    </w:p>
    <w:p w14:paraId="7B5F627C" w14:textId="28393E66" w:rsidR="009C4A3E" w:rsidRPr="00C568F1" w:rsidRDefault="009C4A3E" w:rsidP="00C568F1">
      <w:pPr>
        <w:pStyle w:val="Default"/>
        <w:ind w:left="1429"/>
        <w:jc w:val="both"/>
        <w:rPr>
          <w:rFonts w:eastAsia="Verdana"/>
          <w:bCs/>
          <w:color w:val="auto"/>
          <w:sz w:val="20"/>
          <w:szCs w:val="20"/>
          <w:lang w:val="en-US"/>
        </w:rPr>
      </w:pPr>
      <w:r w:rsidRPr="00C568F1">
        <w:rPr>
          <w:rFonts w:eastAsia="Verdana"/>
          <w:bCs/>
          <w:color w:val="auto"/>
          <w:sz w:val="20"/>
          <w:szCs w:val="20"/>
          <w:lang w:val="en-US"/>
        </w:rPr>
        <w:fldChar w:fldCharType="begin">
          <w:ffData>
            <w:name w:val="Text55"/>
            <w:enabled/>
            <w:calcOnExit w:val="0"/>
            <w:textInput/>
          </w:ffData>
        </w:fldChar>
      </w:r>
      <w:r w:rsidRPr="00C568F1">
        <w:rPr>
          <w:rFonts w:eastAsia="Verdana"/>
          <w:bCs/>
          <w:color w:val="auto"/>
          <w:sz w:val="20"/>
          <w:szCs w:val="20"/>
          <w:lang w:val="en-US"/>
        </w:rPr>
        <w:instrText xml:space="preserve"> FORMTEXT </w:instrText>
      </w:r>
      <w:r w:rsidRPr="00C568F1">
        <w:rPr>
          <w:rFonts w:eastAsia="Verdana"/>
          <w:bCs/>
          <w:color w:val="auto"/>
          <w:sz w:val="20"/>
          <w:szCs w:val="20"/>
          <w:lang w:val="en-US"/>
        </w:rPr>
      </w:r>
      <w:r w:rsidRPr="00C568F1">
        <w:rPr>
          <w:rFonts w:eastAsia="Verdana"/>
          <w:bCs/>
          <w:color w:val="auto"/>
          <w:sz w:val="20"/>
          <w:szCs w:val="20"/>
          <w:lang w:val="en-US"/>
        </w:rPr>
        <w:fldChar w:fldCharType="separate"/>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C568F1">
        <w:rPr>
          <w:rFonts w:eastAsia="Verdana"/>
          <w:bCs/>
          <w:color w:val="auto"/>
          <w:sz w:val="20"/>
          <w:szCs w:val="20"/>
          <w:lang w:val="en-US"/>
        </w:rPr>
        <w:fldChar w:fldCharType="end"/>
      </w:r>
      <w:r w:rsidRPr="00C568F1">
        <w:rPr>
          <w:rFonts w:eastAsia="Verdana"/>
          <w:bCs/>
          <w:color w:val="auto"/>
          <w:sz w:val="20"/>
          <w:szCs w:val="20"/>
          <w:lang w:val="en-US"/>
        </w:rPr>
        <w:t xml:space="preserve"> </w:t>
      </w:r>
    </w:p>
    <w:p w14:paraId="11A63D0F" w14:textId="0F495BB2" w:rsidR="00356B90" w:rsidRDefault="00E736E1" w:rsidP="00356B90">
      <w:pPr>
        <w:tabs>
          <w:tab w:val="left" w:pos="5245"/>
        </w:tabs>
        <w:suppressAutoHyphens/>
        <w:jc w:val="both"/>
        <w:rPr>
          <w:spacing w:val="-2"/>
          <w:sz w:val="20"/>
        </w:rPr>
      </w:pPr>
      <w:r>
        <w:rPr>
          <w:spacing w:val="-2"/>
          <w:sz w:val="20"/>
        </w:rPr>
        <w:tab/>
      </w:r>
    </w:p>
    <w:p w14:paraId="7334761E" w14:textId="45603550" w:rsidR="00356B90" w:rsidRDefault="00314190" w:rsidP="00314190">
      <w:pPr>
        <w:pStyle w:val="ListParagraph"/>
        <w:suppressAutoHyphens/>
        <w:ind w:left="709"/>
        <w:rPr>
          <w:b/>
          <w:spacing w:val="-2"/>
          <w:sz w:val="20"/>
          <w:u w:val="single"/>
        </w:rPr>
      </w:pPr>
      <w:r w:rsidRPr="00192E08">
        <w:rPr>
          <w:b/>
          <w:spacing w:val="-2"/>
          <w:sz w:val="20"/>
          <w:u w:val="single"/>
        </w:rPr>
        <w:t>All aforementioned amounts are including VAT</w:t>
      </w:r>
    </w:p>
    <w:p w14:paraId="16EA162E" w14:textId="77777777" w:rsidR="00314190" w:rsidRPr="00314190" w:rsidRDefault="00314190" w:rsidP="00314190">
      <w:pPr>
        <w:pStyle w:val="ListParagraph"/>
        <w:suppressAutoHyphens/>
        <w:ind w:left="709"/>
        <w:rPr>
          <w:b/>
          <w:spacing w:val="-2"/>
          <w:sz w:val="20"/>
          <w:u w:val="single"/>
        </w:rPr>
      </w:pPr>
    </w:p>
    <w:p w14:paraId="733BAACC" w14:textId="0B579C2E" w:rsidR="0093511B" w:rsidRPr="00F44B4B" w:rsidRDefault="0093511B" w:rsidP="00916CED">
      <w:pPr>
        <w:tabs>
          <w:tab w:val="left" w:pos="5245"/>
        </w:tabs>
        <w:suppressAutoHyphens/>
        <w:ind w:left="5812" w:hanging="5103"/>
        <w:jc w:val="both"/>
        <w:rPr>
          <w:b/>
          <w:spacing w:val="-2"/>
          <w:szCs w:val="22"/>
        </w:rPr>
      </w:pPr>
      <w:r w:rsidRPr="00A032E7">
        <w:rPr>
          <w:b/>
          <w:spacing w:val="-2"/>
          <w:sz w:val="20"/>
          <w:u w:val="single"/>
        </w:rPr>
        <w:t xml:space="preserve">Total </w:t>
      </w:r>
      <w:r w:rsidR="00662B95" w:rsidRPr="00A032E7">
        <w:rPr>
          <w:b/>
          <w:spacing w:val="-2"/>
          <w:sz w:val="20"/>
          <w:u w:val="single"/>
        </w:rPr>
        <w:t xml:space="preserve">maximum </w:t>
      </w:r>
      <w:r w:rsidR="006A4277" w:rsidRPr="00A032E7">
        <w:rPr>
          <w:b/>
          <w:spacing w:val="-2"/>
          <w:sz w:val="20"/>
          <w:u w:val="single"/>
        </w:rPr>
        <w:t xml:space="preserve">Compulsory </w:t>
      </w:r>
      <w:r w:rsidRPr="00A032E7">
        <w:rPr>
          <w:b/>
          <w:spacing w:val="-2"/>
          <w:sz w:val="20"/>
          <w:u w:val="single"/>
        </w:rPr>
        <w:t>fee per horse:</w:t>
      </w:r>
      <w:r w:rsidRPr="00F44B4B">
        <w:rPr>
          <w:b/>
          <w:spacing w:val="-2"/>
          <w:szCs w:val="22"/>
        </w:rPr>
        <w:tab/>
      </w:r>
      <w:r w:rsidR="00C568F1">
        <w:rPr>
          <w:b/>
          <w:spacing w:val="-2"/>
          <w:szCs w:val="22"/>
        </w:rPr>
        <w:tab/>
      </w:r>
      <w:r w:rsidR="00C568F1">
        <w:rPr>
          <w:b/>
          <w:spacing w:val="-2"/>
          <w:szCs w:val="22"/>
        </w:rPr>
        <w:tab/>
      </w:r>
      <w:r w:rsidR="00C568F1" w:rsidRPr="002B4F9D">
        <w:rPr>
          <w:spacing w:val="-2"/>
          <w:sz w:val="20"/>
        </w:rPr>
        <w:fldChar w:fldCharType="begin">
          <w:ffData>
            <w:name w:val="Text55"/>
            <w:enabled/>
            <w:calcOnExit w:val="0"/>
            <w:textInput/>
          </w:ffData>
        </w:fldChar>
      </w:r>
      <w:r w:rsidR="00C568F1" w:rsidRPr="002B4F9D">
        <w:rPr>
          <w:spacing w:val="-2"/>
          <w:sz w:val="20"/>
        </w:rPr>
        <w:instrText xml:space="preserve"> FORMTEXT </w:instrText>
      </w:r>
      <w:r w:rsidR="00C568F1" w:rsidRPr="002B4F9D">
        <w:rPr>
          <w:spacing w:val="-2"/>
          <w:sz w:val="20"/>
        </w:rPr>
      </w:r>
      <w:r w:rsidR="00C568F1" w:rsidRPr="002B4F9D">
        <w:rPr>
          <w:spacing w:val="-2"/>
          <w:sz w:val="20"/>
        </w:rPr>
        <w:fldChar w:fldCharType="separate"/>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fldChar w:fldCharType="end"/>
      </w:r>
    </w:p>
    <w:p w14:paraId="4A082005" w14:textId="77777777" w:rsidR="0093511B" w:rsidRDefault="0093511B" w:rsidP="00916CED">
      <w:pPr>
        <w:tabs>
          <w:tab w:val="left" w:pos="5245"/>
        </w:tabs>
        <w:suppressAutoHyphens/>
        <w:rPr>
          <w:spacing w:val="-3"/>
          <w:szCs w:val="22"/>
          <w:u w:val="single"/>
        </w:rPr>
      </w:pPr>
    </w:p>
    <w:p w14:paraId="2D5A264C" w14:textId="5C5B1CCC" w:rsidR="006F4B80" w:rsidRPr="00A032E7" w:rsidRDefault="00246593" w:rsidP="00246593">
      <w:pPr>
        <w:widowControl/>
        <w:rPr>
          <w:color w:val="FF0000"/>
          <w:spacing w:val="-3"/>
          <w:szCs w:val="22"/>
          <w:u w:val="single"/>
        </w:rPr>
      </w:pPr>
      <w:r>
        <w:rPr>
          <w:b/>
          <w:spacing w:val="-2"/>
          <w:sz w:val="20"/>
        </w:rPr>
        <w:tab/>
      </w:r>
      <w:r w:rsidR="002C352C" w:rsidRPr="00A032E7">
        <w:rPr>
          <w:b/>
          <w:spacing w:val="-2"/>
          <w:szCs w:val="22"/>
          <w:u w:val="single"/>
        </w:rPr>
        <w:t>C</w:t>
      </w:r>
      <w:r w:rsidR="00356B90" w:rsidRPr="00A032E7">
        <w:rPr>
          <w:b/>
          <w:spacing w:val="-2"/>
          <w:szCs w:val="22"/>
          <w:u w:val="single"/>
        </w:rPr>
        <w:t>ompulsory fees per athlete:</w:t>
      </w:r>
      <w:r w:rsidR="0051147F" w:rsidRPr="00A032E7">
        <w:rPr>
          <w:color w:val="FF0000"/>
          <w:spacing w:val="-3"/>
          <w:szCs w:val="22"/>
          <w:u w:val="single"/>
        </w:rPr>
        <w:t xml:space="preserve"> </w:t>
      </w:r>
    </w:p>
    <w:p w14:paraId="375C54B3" w14:textId="6273B703" w:rsidR="009C4A3E" w:rsidRPr="00314190" w:rsidRDefault="0051147F" w:rsidP="00314190">
      <w:pPr>
        <w:suppressAutoHyphens/>
        <w:ind w:firstLine="709"/>
        <w:rPr>
          <w:spacing w:val="-3"/>
          <w:szCs w:val="22"/>
        </w:rPr>
      </w:pPr>
      <w:r>
        <w:rPr>
          <w:color w:val="FF0000"/>
          <w:spacing w:val="-3"/>
          <w:szCs w:val="22"/>
        </w:rPr>
        <w:t xml:space="preserve">  </w:t>
      </w:r>
    </w:p>
    <w:p w14:paraId="298B9D08" w14:textId="1581CF41"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fee if applicable</w:t>
      </w:r>
      <w:r w:rsidRPr="002B4F9D">
        <w:rPr>
          <w:spacing w:val="-2"/>
          <w:sz w:val="20"/>
        </w:rPr>
        <w:tab/>
      </w:r>
      <w:r w:rsidRPr="002B4F9D">
        <w:rPr>
          <w:spacing w:val="-2"/>
          <w:sz w:val="20"/>
        </w:rPr>
        <w:tab/>
      </w:r>
      <w:r w:rsidRPr="002B4F9D">
        <w:rPr>
          <w:spacing w:val="-2"/>
          <w:sz w:val="20"/>
        </w:rPr>
        <w:tab/>
      </w:r>
      <w:r w:rsidRP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981BE01" w14:textId="77777777" w:rsidR="00C568F1" w:rsidRDefault="00C568F1" w:rsidP="00C568F1">
      <w:pPr>
        <w:pStyle w:val="ListParagraph"/>
        <w:tabs>
          <w:tab w:val="left" w:pos="5245"/>
        </w:tabs>
        <w:suppressAutoHyphens/>
        <w:ind w:left="1429"/>
        <w:jc w:val="both"/>
        <w:rPr>
          <w:spacing w:val="-2"/>
          <w:sz w:val="20"/>
        </w:rPr>
      </w:pPr>
    </w:p>
    <w:p w14:paraId="6C1407E2" w14:textId="732B9BF6"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medication control programme fee if applicable</w:t>
      </w:r>
      <w:r w:rsidRPr="002B4F9D">
        <w:rPr>
          <w:spacing w:val="-2"/>
          <w:sz w:val="20"/>
        </w:rPr>
        <w:tab/>
      </w:r>
      <w:r w:rsidR="00C568F1">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45E6B1DA" w14:textId="77777777" w:rsidR="00C568F1" w:rsidRDefault="00C568F1" w:rsidP="00C568F1">
      <w:pPr>
        <w:pStyle w:val="ListParagraph"/>
        <w:tabs>
          <w:tab w:val="left" w:pos="5245"/>
        </w:tabs>
        <w:suppressAutoHyphens/>
        <w:ind w:left="1429"/>
        <w:jc w:val="both"/>
        <w:rPr>
          <w:spacing w:val="-2"/>
          <w:sz w:val="20"/>
        </w:rPr>
      </w:pPr>
    </w:p>
    <w:p w14:paraId="1C1F52F6" w14:textId="4C3AE8E8"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 xml:space="preserve">Fee for lorry parking if applicable (Athletes may opt out of this fee only if they do not have a lorry at the Event) </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E41CCA4" w14:textId="77777777" w:rsidR="00C568F1" w:rsidRDefault="00C568F1" w:rsidP="00C568F1">
      <w:pPr>
        <w:pStyle w:val="ListParagraph"/>
        <w:tabs>
          <w:tab w:val="left" w:pos="5245"/>
        </w:tabs>
        <w:suppressAutoHyphens/>
        <w:ind w:left="1429"/>
        <w:jc w:val="both"/>
        <w:rPr>
          <w:spacing w:val="-2"/>
          <w:sz w:val="20"/>
        </w:rPr>
      </w:pPr>
    </w:p>
    <w:p w14:paraId="78BE7211" w14:textId="0B05F7F5"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Fee for electric hook-up for lorry (Athletes may opt out of this fee only if they do not have a lorry at the Event)</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r w:rsidRPr="002B4F9D">
        <w:rPr>
          <w:spacing w:val="-2"/>
          <w:sz w:val="20"/>
        </w:rPr>
        <w:t xml:space="preserve"> </w:t>
      </w:r>
    </w:p>
    <w:p w14:paraId="7A27E9ED" w14:textId="77777777" w:rsidR="005A07C0" w:rsidRDefault="005A07C0" w:rsidP="005A07C0">
      <w:pPr>
        <w:tabs>
          <w:tab w:val="left" w:pos="5245"/>
        </w:tabs>
        <w:suppressAutoHyphens/>
        <w:ind w:left="1069"/>
        <w:jc w:val="both"/>
        <w:rPr>
          <w:b/>
          <w:spacing w:val="-2"/>
          <w:szCs w:val="22"/>
        </w:rPr>
      </w:pPr>
    </w:p>
    <w:p w14:paraId="0A56D55B" w14:textId="77777777" w:rsidR="00A032E7" w:rsidRDefault="00314190" w:rsidP="00A032E7">
      <w:pPr>
        <w:pStyle w:val="ListParagraph"/>
        <w:suppressAutoHyphens/>
        <w:ind w:left="709"/>
        <w:rPr>
          <w:b/>
          <w:spacing w:val="-2"/>
          <w:sz w:val="20"/>
          <w:u w:val="single"/>
        </w:rPr>
      </w:pPr>
      <w:r w:rsidRPr="00192E08">
        <w:rPr>
          <w:b/>
          <w:spacing w:val="-2"/>
          <w:sz w:val="20"/>
          <w:u w:val="single"/>
        </w:rPr>
        <w:t>All aforementioned amounts are including VAT</w:t>
      </w:r>
    </w:p>
    <w:p w14:paraId="7F46E710" w14:textId="77777777" w:rsidR="00A032E7" w:rsidRDefault="00A032E7" w:rsidP="00A032E7">
      <w:pPr>
        <w:pStyle w:val="ListParagraph"/>
        <w:suppressAutoHyphens/>
        <w:ind w:left="709"/>
        <w:rPr>
          <w:b/>
          <w:spacing w:val="-2"/>
          <w:sz w:val="20"/>
          <w:u w:val="single"/>
        </w:rPr>
      </w:pPr>
    </w:p>
    <w:p w14:paraId="1B0124BF" w14:textId="24DF6434" w:rsidR="005A07C0" w:rsidRPr="00A032E7" w:rsidRDefault="005A07C0" w:rsidP="00A032E7">
      <w:pPr>
        <w:pStyle w:val="ListParagraph"/>
        <w:suppressAutoHyphens/>
        <w:ind w:left="709"/>
        <w:rPr>
          <w:b/>
          <w:spacing w:val="-2"/>
          <w:sz w:val="20"/>
          <w:u w:val="single"/>
        </w:rPr>
      </w:pPr>
      <w:r w:rsidRPr="00A032E7">
        <w:rPr>
          <w:b/>
          <w:spacing w:val="-2"/>
          <w:sz w:val="20"/>
          <w:u w:val="single"/>
        </w:rPr>
        <w:t xml:space="preserve">Total </w:t>
      </w:r>
      <w:r w:rsidR="00662B95" w:rsidRPr="00A032E7">
        <w:rPr>
          <w:b/>
          <w:spacing w:val="-2"/>
          <w:sz w:val="20"/>
          <w:u w:val="single"/>
        </w:rPr>
        <w:t>maximum</w:t>
      </w:r>
      <w:r w:rsidR="006A4277" w:rsidRPr="00A032E7">
        <w:rPr>
          <w:b/>
          <w:spacing w:val="-2"/>
          <w:sz w:val="20"/>
          <w:u w:val="single"/>
        </w:rPr>
        <w:t xml:space="preserve"> Compulsory</w:t>
      </w:r>
      <w:r w:rsidR="00662B95" w:rsidRPr="00A032E7">
        <w:rPr>
          <w:b/>
          <w:spacing w:val="-2"/>
          <w:sz w:val="20"/>
          <w:u w:val="single"/>
        </w:rPr>
        <w:t xml:space="preserve"> </w:t>
      </w:r>
      <w:r w:rsidRPr="00A032E7">
        <w:rPr>
          <w:b/>
          <w:spacing w:val="-2"/>
          <w:sz w:val="20"/>
          <w:u w:val="single"/>
        </w:rPr>
        <w:t>fee per Athlete:</w:t>
      </w:r>
      <w:r w:rsidRPr="005A07C0">
        <w:rPr>
          <w:b/>
          <w:spacing w:val="-2"/>
          <w:szCs w:val="22"/>
        </w:rPr>
        <w:tab/>
      </w:r>
      <w:r w:rsidR="00C568F1">
        <w:rPr>
          <w:b/>
          <w:spacing w:val="-2"/>
          <w:szCs w:val="22"/>
        </w:rPr>
        <w:tab/>
      </w:r>
      <w:r w:rsidR="00C568F1">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14:paraId="495D4CC2" w14:textId="77777777" w:rsidR="005A07C0" w:rsidRPr="005A07C0" w:rsidRDefault="005A07C0" w:rsidP="005A07C0">
      <w:pPr>
        <w:widowControl/>
        <w:jc w:val="both"/>
        <w:rPr>
          <w:color w:val="FF0000"/>
          <w:szCs w:val="16"/>
        </w:rPr>
      </w:pPr>
    </w:p>
    <w:p w14:paraId="60C047F5" w14:textId="77777777" w:rsidR="00F316D2" w:rsidRPr="00E0265E" w:rsidRDefault="00F316D2" w:rsidP="00E0265E">
      <w:pPr>
        <w:pStyle w:val="Heading2"/>
        <w:numPr>
          <w:ilvl w:val="0"/>
          <w:numId w:val="0"/>
        </w:numPr>
        <w:ind w:left="644"/>
      </w:pPr>
    </w:p>
    <w:p w14:paraId="4B956762" w14:textId="65F4F7D1" w:rsidR="00F316D2" w:rsidRPr="00B70514" w:rsidRDefault="00367F54" w:rsidP="00916CED">
      <w:pPr>
        <w:pStyle w:val="Heading2"/>
        <w:tabs>
          <w:tab w:val="left" w:pos="-47"/>
          <w:tab w:val="left" w:pos="498"/>
          <w:tab w:val="left" w:pos="896"/>
          <w:tab w:val="left" w:pos="3913"/>
          <w:tab w:val="left" w:pos="5113"/>
          <w:tab w:val="left" w:pos="6313"/>
        </w:tabs>
        <w:ind w:hanging="720"/>
        <w:rPr>
          <w:color w:val="FF0000"/>
        </w:rPr>
      </w:pPr>
      <w:bookmarkStart w:id="39" w:name="_Toc528856266"/>
      <w:r w:rsidRPr="002B4F9D">
        <w:t xml:space="preserve">OTHER </w:t>
      </w:r>
      <w:r w:rsidR="00B70514" w:rsidRPr="002B4F9D">
        <w:t>FEES</w:t>
      </w:r>
      <w:bookmarkEnd w:id="39"/>
      <w:r w:rsidR="00B70514" w:rsidRPr="00B70514">
        <w:rPr>
          <w:color w:val="FF0000"/>
        </w:rPr>
        <w:tab/>
      </w:r>
    </w:p>
    <w:p w14:paraId="3DABEB3A" w14:textId="77777777" w:rsidR="00F316D2" w:rsidRPr="003C4CA5" w:rsidRDefault="00F316D2" w:rsidP="00F316D2"/>
    <w:p w14:paraId="076BD4A2" w14:textId="5E50CE4F"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w:t>
      </w:r>
      <w:r w:rsidR="00367F54" w:rsidRPr="003D0C2B">
        <w:rPr>
          <w:spacing w:val="-2"/>
          <w:sz w:val="20"/>
        </w:rPr>
        <w:t>other</w:t>
      </w:r>
      <w:r w:rsidRPr="003D0C2B">
        <w:rPr>
          <w:spacing w:val="-2"/>
          <w:sz w:val="20"/>
        </w:rPr>
        <w:t xml:space="preserve"> fees must</w:t>
      </w:r>
      <w:r w:rsidR="00314190" w:rsidRPr="003D0C2B">
        <w:rPr>
          <w:spacing w:val="-2"/>
          <w:sz w:val="20"/>
        </w:rPr>
        <w:t xml:space="preserve"> optional fees and</w:t>
      </w:r>
      <w:r w:rsidRPr="003D0C2B">
        <w:rPr>
          <w:spacing w:val="-2"/>
          <w:sz w:val="20"/>
        </w:rPr>
        <w:t xml:space="preserve">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14:paraId="3A720422" w14:textId="6C3B6153" w:rsidR="00F316D2" w:rsidRPr="00B70514" w:rsidRDefault="00B70514" w:rsidP="0066490E">
      <w:pPr>
        <w:pStyle w:val="ListParagraph"/>
        <w:suppressAutoHyphens/>
        <w:ind w:left="709"/>
        <w:jc w:val="both"/>
        <w:rPr>
          <w:color w:val="FF0000"/>
          <w:spacing w:val="-2"/>
          <w:sz w:val="20"/>
        </w:rPr>
      </w:pPr>
      <w:r>
        <w:rPr>
          <w:color w:val="FF0000"/>
          <w:spacing w:val="-2"/>
          <w:sz w:val="20"/>
        </w:rPr>
        <w:t xml:space="preserve"> </w:t>
      </w:r>
    </w:p>
    <w:p w14:paraId="3B0F49E2" w14:textId="54922D48" w:rsidR="00C568F1" w:rsidRPr="00192E08" w:rsidRDefault="00F316D2" w:rsidP="00F316D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06DFF641" w14:textId="77777777" w:rsidR="00C568F1" w:rsidRDefault="00C568F1" w:rsidP="00F316D2">
      <w:pPr>
        <w:pStyle w:val="ListParagraph"/>
        <w:suppressAutoHyphens/>
        <w:ind w:left="709"/>
        <w:jc w:val="both"/>
        <w:rPr>
          <w:spacing w:val="-2"/>
          <w:sz w:val="20"/>
        </w:rPr>
      </w:pPr>
    </w:p>
    <w:p w14:paraId="28378961" w14:textId="77777777" w:rsidR="00F316D2" w:rsidRPr="00192E08" w:rsidRDefault="00F316D2" w:rsidP="00F316D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58F6DFF2" w14:textId="77777777" w:rsidR="00C568F1" w:rsidRDefault="00C568F1" w:rsidP="00F316D2">
      <w:pPr>
        <w:pStyle w:val="ListParagraph"/>
        <w:suppressAutoHyphens/>
        <w:ind w:left="709"/>
        <w:jc w:val="both"/>
        <w:rPr>
          <w:spacing w:val="-2"/>
          <w:sz w:val="20"/>
        </w:rPr>
      </w:pPr>
    </w:p>
    <w:p w14:paraId="759E0C6D" w14:textId="77777777" w:rsidR="00F316D2" w:rsidRPr="00192E08" w:rsidRDefault="00F316D2" w:rsidP="00F316D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11FA39EF" w14:textId="77777777" w:rsidR="00C568F1" w:rsidRDefault="00C568F1" w:rsidP="00F316D2">
      <w:pPr>
        <w:pStyle w:val="ListParagraph"/>
        <w:suppressAutoHyphens/>
        <w:ind w:left="709"/>
        <w:jc w:val="both"/>
        <w:rPr>
          <w:spacing w:val="-2"/>
          <w:sz w:val="20"/>
        </w:rPr>
      </w:pPr>
    </w:p>
    <w:p w14:paraId="4B4FA8A9" w14:textId="77777777" w:rsidR="00F316D2" w:rsidRPr="00192E08" w:rsidRDefault="00F316D2" w:rsidP="00F316D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A0626FF" w14:textId="77777777" w:rsidR="00F316D2" w:rsidRPr="00192E08" w:rsidRDefault="00F316D2" w:rsidP="00F316D2">
      <w:pPr>
        <w:pStyle w:val="ListParagraph"/>
        <w:suppressAutoHyphens/>
        <w:ind w:left="709"/>
        <w:jc w:val="both"/>
        <w:rPr>
          <w:spacing w:val="-2"/>
          <w:sz w:val="20"/>
        </w:rPr>
      </w:pPr>
    </w:p>
    <w:p w14:paraId="6912E90A" w14:textId="77777777" w:rsidR="00F316D2" w:rsidRDefault="00F316D2" w:rsidP="00F316D2">
      <w:pPr>
        <w:pStyle w:val="ListParagraph"/>
        <w:suppressAutoHyphens/>
        <w:ind w:left="709"/>
        <w:rPr>
          <w:b/>
          <w:spacing w:val="-2"/>
          <w:sz w:val="20"/>
          <w:u w:val="single"/>
        </w:rPr>
      </w:pPr>
      <w:r w:rsidRPr="00192E08">
        <w:rPr>
          <w:b/>
          <w:spacing w:val="-2"/>
          <w:sz w:val="20"/>
          <w:u w:val="single"/>
        </w:rPr>
        <w:t>All aforementioned amounts are including VAT</w:t>
      </w:r>
    </w:p>
    <w:p w14:paraId="15830DC3" w14:textId="77777777" w:rsidR="00F316D2" w:rsidRDefault="00F316D2" w:rsidP="00F316D2">
      <w:pPr>
        <w:pStyle w:val="ListParagraph"/>
        <w:suppressAutoHyphens/>
        <w:ind w:left="709"/>
        <w:rPr>
          <w:b/>
          <w:spacing w:val="-2"/>
          <w:sz w:val="20"/>
          <w:u w:val="single"/>
        </w:rPr>
      </w:pPr>
    </w:p>
    <w:p w14:paraId="5FB39F3F" w14:textId="77777777" w:rsidR="00F316D2" w:rsidRPr="00FA2D28" w:rsidRDefault="00F316D2" w:rsidP="00F316D2">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37DE9513" w14:textId="77777777" w:rsidR="00E0265E" w:rsidRDefault="00E0265E" w:rsidP="00F316D2">
      <w:pPr>
        <w:spacing w:before="120"/>
        <w:jc w:val="both"/>
        <w:rPr>
          <w:bCs/>
          <w:sz w:val="20"/>
          <w:szCs w:val="22"/>
        </w:rPr>
      </w:pPr>
    </w:p>
    <w:p w14:paraId="2E439E46" w14:textId="77777777" w:rsidR="00E0265E" w:rsidRPr="008254C1" w:rsidRDefault="00E0265E" w:rsidP="00E0265E">
      <w:pPr>
        <w:pStyle w:val="Heading2"/>
        <w:ind w:hanging="720"/>
      </w:pPr>
      <w:bookmarkStart w:id="40" w:name="_Toc528856267"/>
      <w:r w:rsidRPr="008254C1">
        <w:t>NO-SHOWS/LATE WITHDRAWALS</w:t>
      </w:r>
      <w:bookmarkEnd w:id="40"/>
    </w:p>
    <w:p w14:paraId="731BC04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Cs w:val="22"/>
        </w:rPr>
      </w:pPr>
    </w:p>
    <w:p w14:paraId="0AABCC92" w14:textId="77777777" w:rsidR="00E0265E" w:rsidRPr="008254C1" w:rsidRDefault="00E0265E" w:rsidP="005A07C0">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7BD3A4D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 w:val="18"/>
          <w:szCs w:val="18"/>
        </w:rPr>
      </w:pPr>
    </w:p>
    <w:p w14:paraId="6EE3A704" w14:textId="159F979C" w:rsidR="009F2029" w:rsidRDefault="00E0265E" w:rsidP="00651A99">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7039B240" w14:textId="77777777" w:rsidR="002F2DB4" w:rsidRDefault="002F2DB4" w:rsidP="00651A99">
      <w:pPr>
        <w:tabs>
          <w:tab w:val="left" w:pos="5113"/>
        </w:tabs>
        <w:suppressAutoHyphens/>
        <w:ind w:left="720"/>
        <w:jc w:val="both"/>
        <w:rPr>
          <w:b/>
          <w:spacing w:val="-2"/>
          <w:sz w:val="18"/>
          <w:szCs w:val="18"/>
        </w:rPr>
      </w:pPr>
    </w:p>
    <w:tbl>
      <w:tblPr>
        <w:tblStyle w:val="TableGrid"/>
        <w:tblW w:w="0" w:type="auto"/>
        <w:tblInd w:w="562" w:type="dxa"/>
        <w:tblLook w:val="04A0" w:firstRow="1" w:lastRow="0" w:firstColumn="1" w:lastColumn="0" w:noHBand="0" w:noVBand="1"/>
      </w:tblPr>
      <w:tblGrid>
        <w:gridCol w:w="9266"/>
      </w:tblGrid>
      <w:tr w:rsidR="002F2DB4" w14:paraId="4214CC1C" w14:textId="77777777" w:rsidTr="002F2DB4">
        <w:trPr>
          <w:trHeight w:val="286"/>
        </w:trPr>
        <w:tc>
          <w:tcPr>
            <w:tcW w:w="9266" w:type="dxa"/>
          </w:tcPr>
          <w:p w14:paraId="5F30BCFF" w14:textId="77777777" w:rsidR="002F2DB4" w:rsidRPr="007541F7" w:rsidRDefault="002F2DB4" w:rsidP="00375CE2">
            <w:pPr>
              <w:suppressAutoHyphens/>
              <w:jc w:val="center"/>
              <w:rPr>
                <w:spacing w:val="-2"/>
                <w:sz w:val="20"/>
                <w:highlight w:val="yellow"/>
              </w:rPr>
            </w:pPr>
          </w:p>
          <w:p w14:paraId="6BCF7593" w14:textId="118E2057" w:rsidR="002F2DB4" w:rsidRDefault="002F2DB4" w:rsidP="00375CE2">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provide further details if necessary</w:t>
            </w:r>
            <w:r>
              <w:rPr>
                <w:sz w:val="20"/>
              </w:rPr>
              <w:fldChar w:fldCharType="end"/>
            </w:r>
          </w:p>
          <w:p w14:paraId="10DE7AAC" w14:textId="77777777" w:rsidR="002F2DB4" w:rsidRDefault="002F2DB4" w:rsidP="00375CE2">
            <w:pPr>
              <w:suppressAutoHyphens/>
              <w:jc w:val="center"/>
              <w:rPr>
                <w:color w:val="000000"/>
                <w:spacing w:val="-2"/>
                <w:sz w:val="20"/>
              </w:rPr>
            </w:pPr>
          </w:p>
        </w:tc>
      </w:tr>
    </w:tbl>
    <w:p w14:paraId="70782607" w14:textId="77777777" w:rsidR="002F2DB4" w:rsidRDefault="002F2DB4" w:rsidP="00651A99">
      <w:pPr>
        <w:tabs>
          <w:tab w:val="left" w:pos="5113"/>
        </w:tabs>
        <w:suppressAutoHyphens/>
        <w:ind w:left="720"/>
        <w:jc w:val="both"/>
        <w:rPr>
          <w:b/>
          <w:spacing w:val="-2"/>
          <w:sz w:val="20"/>
          <w:u w:val="single"/>
        </w:rPr>
      </w:pPr>
    </w:p>
    <w:p w14:paraId="1656CBA6" w14:textId="77777777" w:rsidR="00E638DA" w:rsidRDefault="00E638DA" w:rsidP="00D17535">
      <w:pPr>
        <w:widowControl/>
        <w:rPr>
          <w:b/>
          <w:spacing w:val="-2"/>
          <w:sz w:val="16"/>
        </w:rPr>
        <w:sectPr w:rsidR="00E638DA" w:rsidSect="00F25CF5">
          <w:endnotePr>
            <w:numFmt w:val="decimal"/>
          </w:endnotePr>
          <w:type w:val="continuous"/>
          <w:pgSz w:w="11907" w:h="16840"/>
          <w:pgMar w:top="1491" w:right="992" w:bottom="851" w:left="1077" w:header="567" w:footer="567" w:gutter="0"/>
          <w:cols w:space="720"/>
          <w:noEndnote/>
          <w:docGrid w:linePitch="299"/>
        </w:sectPr>
      </w:pPr>
    </w:p>
    <w:p w14:paraId="406D21F6" w14:textId="6E0696FC" w:rsidR="00367F54" w:rsidRPr="00367F54" w:rsidRDefault="003E0BF2" w:rsidP="00367F54">
      <w:pPr>
        <w:pStyle w:val="Heading1"/>
        <w:numPr>
          <w:ilvl w:val="0"/>
          <w:numId w:val="24"/>
        </w:numPr>
        <w:ind w:hanging="720"/>
      </w:pPr>
      <w:bookmarkStart w:id="41" w:name="_Toc528856268"/>
      <w:r>
        <w:lastRenderedPageBreak/>
        <w:t>TIMETABLE</w:t>
      </w:r>
      <w:bookmarkEnd w:id="41"/>
    </w:p>
    <w:p w14:paraId="79904BAC" w14:textId="77777777" w:rsidR="00267DF8" w:rsidRDefault="00367F54" w:rsidP="00367F54">
      <w:pPr>
        <w:tabs>
          <w:tab w:val="left" w:pos="-720"/>
          <w:tab w:val="left" w:pos="0"/>
          <w:tab w:val="left" w:pos="600"/>
          <w:tab w:val="left" w:pos="1200"/>
          <w:tab w:val="left" w:pos="2400"/>
          <w:tab w:val="left" w:pos="3960"/>
          <w:tab w:val="left" w:pos="6360"/>
          <w:tab w:val="left" w:pos="7560"/>
        </w:tabs>
        <w:suppressAutoHyphens/>
        <w:jc w:val="center"/>
        <w:rPr>
          <w:spacing w:val="-2"/>
        </w:rPr>
      </w:pPr>
      <w:r>
        <w:rPr>
          <w:spacing w:val="-2"/>
        </w:rPr>
        <w:tab/>
      </w:r>
      <w:r>
        <w:rPr>
          <w:spacing w:val="-2"/>
        </w:rPr>
        <w:tab/>
      </w:r>
    </w:p>
    <w:p w14:paraId="631A9113" w14:textId="2FB40311" w:rsidR="00367F54" w:rsidRDefault="00314190" w:rsidP="00367F54">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2B4F9D">
        <w:rPr>
          <w:b/>
          <w:spacing w:val="-2"/>
          <w:sz w:val="20"/>
          <w:u w:val="single"/>
        </w:rPr>
        <w:t>Co</w:t>
      </w:r>
      <w:r w:rsidR="00367F54" w:rsidRPr="002B4F9D">
        <w:rPr>
          <w:b/>
          <w:spacing w:val="-2"/>
          <w:sz w:val="20"/>
          <w:u w:val="single"/>
        </w:rPr>
        <w:t>mpetitions must n</w:t>
      </w:r>
      <w:r w:rsidRPr="002B4F9D">
        <w:rPr>
          <w:b/>
          <w:spacing w:val="-2"/>
          <w:sz w:val="20"/>
          <w:u w:val="single"/>
        </w:rPr>
        <w:t>ot start before 08:00 and must not finish after 23:00, unless prior approval is granted by the FEI.</w:t>
      </w:r>
    </w:p>
    <w:p w14:paraId="78F7A64B" w14:textId="4FB39590" w:rsidR="00267DF8" w:rsidRDefault="00D63628" w:rsidP="00267DF8">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D63628">
        <w:rPr>
          <w:b/>
          <w:spacing w:val="-2"/>
          <w:sz w:val="20"/>
          <w:u w:val="single"/>
        </w:rPr>
        <w:t xml:space="preserve">As per </w:t>
      </w:r>
      <w:r>
        <w:rPr>
          <w:b/>
          <w:spacing w:val="-2"/>
          <w:sz w:val="20"/>
          <w:u w:val="single"/>
        </w:rPr>
        <w:t xml:space="preserve">Jumping Rules </w:t>
      </w:r>
      <w:r w:rsidRPr="00D63628">
        <w:rPr>
          <w:b/>
          <w:spacing w:val="-2"/>
          <w:sz w:val="20"/>
          <w:u w:val="single"/>
        </w:rPr>
        <w:t>Annex VI: combined competitions are not permitted.</w:t>
      </w:r>
    </w:p>
    <w:p w14:paraId="28C5869F" w14:textId="4540144D" w:rsidR="00707CEE" w:rsidRPr="00707CEE" w:rsidRDefault="00707CEE" w:rsidP="00267DF8">
      <w:pPr>
        <w:spacing w:before="100"/>
        <w:jc w:val="both"/>
        <w:rPr>
          <w:i/>
          <w:spacing w:val="-2"/>
          <w:sz w:val="20"/>
          <w:u w:val="single"/>
        </w:rPr>
      </w:pPr>
      <w:r w:rsidRPr="00707CEE">
        <w:rPr>
          <w:i/>
          <w:spacing w:val="-2"/>
          <w:sz w:val="20"/>
          <w:u w:val="single"/>
        </w:rPr>
        <w:t xml:space="preserve">The scheduling of competitions must take into account mandatory maintenance breaks as follows. </w:t>
      </w:r>
      <w:r w:rsidR="00267DF8" w:rsidRPr="00707CEE">
        <w:rPr>
          <w:i/>
          <w:spacing w:val="-2"/>
          <w:sz w:val="20"/>
          <w:u w:val="single"/>
        </w:rPr>
        <w:t xml:space="preserve">In principle, there should be one maintenance break for every 40 starters; at a </w:t>
      </w:r>
      <w:r w:rsidRPr="00707CEE">
        <w:rPr>
          <w:i/>
          <w:spacing w:val="-2"/>
          <w:sz w:val="20"/>
          <w:u w:val="single"/>
        </w:rPr>
        <w:t>minimum,</w:t>
      </w:r>
      <w:r w:rsidR="00267DF8" w:rsidRPr="00707CEE">
        <w:rPr>
          <w:i/>
          <w:spacing w:val="-2"/>
          <w:sz w:val="20"/>
          <w:u w:val="single"/>
        </w:rPr>
        <w:t xml:space="preserve"> it is compulsory to include one maintenance break in competitions with 50-99 starters after half of the starters have competed. Competitions with 100 starters or more must have three maintenance breaks.</w:t>
      </w:r>
      <w:r w:rsidRPr="00707CEE">
        <w:rPr>
          <w:i/>
          <w:spacing w:val="-2"/>
          <w:sz w:val="20"/>
          <w:u w:val="single"/>
        </w:rPr>
        <w:t xml:space="preserve"> The start list must indicate when the maintenance break will take place (e.g. after N° 25).</w:t>
      </w:r>
    </w:p>
    <w:p w14:paraId="3E691655" w14:textId="77777777" w:rsidR="00651A99" w:rsidRDefault="00651A99" w:rsidP="00DB6513">
      <w:pPr>
        <w:tabs>
          <w:tab w:val="left" w:pos="-720"/>
          <w:tab w:val="left" w:pos="0"/>
          <w:tab w:val="left" w:pos="598"/>
          <w:tab w:val="left" w:pos="896"/>
        </w:tabs>
        <w:suppressAutoHyphens/>
        <w:jc w:val="both"/>
        <w:rPr>
          <w:spacing w:val="-2"/>
          <w:sz w:val="18"/>
          <w:szCs w:val="18"/>
        </w:rPr>
        <w:sectPr w:rsidR="00651A99" w:rsidSect="00C154C8">
          <w:endnotePr>
            <w:numFmt w:val="decimal"/>
          </w:endnotePr>
          <w:pgSz w:w="11907" w:h="16840"/>
          <w:pgMar w:top="1491" w:right="992" w:bottom="851" w:left="1077" w:header="567" w:footer="567" w:gutter="0"/>
          <w:cols w:space="720"/>
          <w:noEndnote/>
          <w:docGrid w:linePitch="299"/>
        </w:sectPr>
      </w:pPr>
    </w:p>
    <w:p w14:paraId="5F208DF1" w14:textId="4B27515C" w:rsidR="00DF52A0" w:rsidRDefault="00DF52A0" w:rsidP="00DB6513">
      <w:pPr>
        <w:tabs>
          <w:tab w:val="left" w:pos="-720"/>
          <w:tab w:val="left" w:pos="0"/>
          <w:tab w:val="left" w:pos="598"/>
          <w:tab w:val="left" w:pos="896"/>
        </w:tabs>
        <w:suppressAutoHyphens/>
        <w:jc w:val="both"/>
        <w:rPr>
          <w:spacing w:val="-2"/>
          <w:sz w:val="18"/>
          <w:szCs w:val="18"/>
        </w:rPr>
      </w:pPr>
    </w:p>
    <w:p w14:paraId="27E66723" w14:textId="77777777" w:rsidR="00267DF8" w:rsidRPr="00D63628" w:rsidRDefault="00267DF8" w:rsidP="00DB6513">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1E3A24" w:rsidRPr="00192E08" w14:paraId="4F7E7E78" w14:textId="77777777" w:rsidTr="00624296">
        <w:tc>
          <w:tcPr>
            <w:tcW w:w="5402" w:type="dxa"/>
            <w:tcBorders>
              <w:bottom w:val="single" w:sz="4" w:space="0" w:color="auto"/>
            </w:tcBorders>
            <w:tcMar>
              <w:top w:w="0" w:type="dxa"/>
              <w:left w:w="108" w:type="dxa"/>
              <w:bottom w:w="0" w:type="dxa"/>
              <w:right w:w="108" w:type="dxa"/>
            </w:tcMar>
          </w:tcPr>
          <w:p w14:paraId="2DEF0A37" w14:textId="13BDEEBF" w:rsidR="001E3A24" w:rsidRPr="002B4F9D" w:rsidRDefault="00FA2D34" w:rsidP="00DB6513">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w:t>
            </w:r>
            <w:r w:rsidR="00CC26CC" w:rsidRPr="002B4F9D">
              <w:rPr>
                <w:i/>
                <w:color w:val="000000"/>
                <w:spacing w:val="-2"/>
                <w:sz w:val="20"/>
              </w:rPr>
              <w:t xml:space="preserve"> if multiple events</w:t>
            </w:r>
            <w:r w:rsidR="005A232A" w:rsidRPr="002B4F9D">
              <w:rPr>
                <w:i/>
                <w:color w:val="000000"/>
                <w:spacing w:val="-2"/>
                <w:sz w:val="20"/>
              </w:rPr>
              <w:t>)</w:t>
            </w:r>
          </w:p>
        </w:tc>
        <w:tc>
          <w:tcPr>
            <w:tcW w:w="1364"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B819DC0" w14:textId="6E38ECF1" w:rsidR="009D4D87" w:rsidRPr="00192E08" w:rsidRDefault="00723CB3" w:rsidP="00DB6513">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45F658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16BF1708" w:rsidR="009D4D87" w:rsidRPr="00192E08" w:rsidRDefault="009D4D87" w:rsidP="00E16204">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AC7E63" w:rsidRPr="00192E08" w14:paraId="6EF8A588"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D431A" w14:textId="34DDE8A6" w:rsidR="00AC7E63" w:rsidRPr="00192E08" w:rsidRDefault="00AC7E63" w:rsidP="00E16204">
            <w:pPr>
              <w:widowControl/>
              <w:numPr>
                <w:ilvl w:val="0"/>
                <w:numId w:val="2"/>
              </w:numPr>
              <w:spacing w:line="260" w:lineRule="exact"/>
              <w:ind w:left="0" w:firstLine="0"/>
              <w:jc w:val="both"/>
              <w:rPr>
                <w:color w:val="000000"/>
                <w:spacing w:val="-2"/>
                <w:sz w:val="20"/>
              </w:rPr>
            </w:pPr>
            <w:r w:rsidRPr="00CF1824">
              <w:rPr>
                <w:spacing w:val="-2"/>
                <w:sz w:val="20"/>
              </w:rPr>
              <w:t>Opening times of exercise areas</w:t>
            </w:r>
          </w:p>
        </w:tc>
        <w:tc>
          <w:tcPr>
            <w:tcW w:w="1364" w:type="dxa"/>
            <w:tcBorders>
              <w:left w:val="single" w:sz="4" w:space="0" w:color="auto"/>
              <w:bottom w:val="single" w:sz="8" w:space="0" w:color="auto"/>
              <w:right w:val="single" w:sz="4" w:space="0" w:color="auto"/>
            </w:tcBorders>
          </w:tcPr>
          <w:p w14:paraId="7D441741" w14:textId="7A241C0F" w:rsidR="00AC7E63" w:rsidRPr="00192E08" w:rsidRDefault="00AC7E63"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383D1E83" w14:textId="2E17884F" w:rsidR="00AC7E63" w:rsidRPr="00192E08" w:rsidRDefault="00AC7E63"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1BC851D9" w14:textId="302A8261" w:rsidR="00AC7E63" w:rsidRPr="00192E08" w:rsidRDefault="00AC7E63"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1ECA8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8221" w14:textId="1798268E" w:rsidR="009D4D87" w:rsidRPr="00192E08" w:rsidRDefault="009D4D87" w:rsidP="00E16204">
            <w:pPr>
              <w:widowControl/>
              <w:numPr>
                <w:ilvl w:val="0"/>
                <w:numId w:val="2"/>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14:paraId="49F4D96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44D46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5894722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06861490" w14:textId="77777777" w:rsidR="00651A99" w:rsidRDefault="00651A99" w:rsidP="00897157">
      <w:pPr>
        <w:rPr>
          <w:spacing w:val="-2"/>
          <w:sz w:val="18"/>
          <w:szCs w:val="18"/>
        </w:rPr>
        <w:sectPr w:rsidR="00651A99" w:rsidSect="00651A99">
          <w:endnotePr>
            <w:numFmt w:val="decimal"/>
          </w:endnotePr>
          <w:type w:val="continuous"/>
          <w:pgSz w:w="11907" w:h="16840"/>
          <w:pgMar w:top="1491" w:right="992" w:bottom="851" w:left="1077" w:header="567" w:footer="567" w:gutter="0"/>
          <w:cols w:space="720"/>
          <w:formProt w:val="0"/>
          <w:noEndnote/>
          <w:docGrid w:linePitch="299"/>
        </w:sectPr>
      </w:pPr>
    </w:p>
    <w:p w14:paraId="47638D13" w14:textId="55B471FF" w:rsidR="00897157" w:rsidRPr="00D63628" w:rsidRDefault="00897157" w:rsidP="00897157">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893"/>
        <w:gridCol w:w="850"/>
        <w:gridCol w:w="1134"/>
        <w:gridCol w:w="851"/>
        <w:gridCol w:w="850"/>
        <w:gridCol w:w="1708"/>
      </w:tblGrid>
      <w:tr w:rsidR="00897157" w:rsidRPr="00192E08" w14:paraId="09F13157" w14:textId="3937F0B6" w:rsidTr="00F62ECB">
        <w:tc>
          <w:tcPr>
            <w:tcW w:w="3893" w:type="dxa"/>
            <w:tcBorders>
              <w:bottom w:val="single" w:sz="4" w:space="0" w:color="auto"/>
            </w:tcBorders>
            <w:tcMar>
              <w:top w:w="0" w:type="dxa"/>
              <w:left w:w="108" w:type="dxa"/>
              <w:bottom w:w="0" w:type="dxa"/>
              <w:right w:w="108" w:type="dxa"/>
            </w:tcMar>
          </w:tcPr>
          <w:p w14:paraId="5127DE8E" w14:textId="7F97B049" w:rsidR="00897157" w:rsidRPr="00192E08" w:rsidRDefault="00897157" w:rsidP="00897157">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850" w:type="dxa"/>
            <w:tcBorders>
              <w:bottom w:val="single" w:sz="4" w:space="0" w:color="auto"/>
            </w:tcBorders>
            <w:vAlign w:val="bottom"/>
          </w:tcPr>
          <w:p w14:paraId="0191C076"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F911E4C"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0D4422A1"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DE261E4" w14:textId="64AF4000" w:rsidR="00897157" w:rsidRPr="00192E08" w:rsidRDefault="00B51211" w:rsidP="00897157">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321A3D3A" w14:textId="7E4546F1" w:rsidR="00897157" w:rsidRPr="00192E08" w:rsidRDefault="00897157" w:rsidP="00897157">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02B791E8"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DB13E" w14:textId="35010304"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835" w:type="dxa"/>
            <w:gridSpan w:val="3"/>
            <w:tcBorders>
              <w:left w:val="single" w:sz="4" w:space="0" w:color="auto"/>
              <w:bottom w:val="single" w:sz="8" w:space="0" w:color="auto"/>
              <w:right w:val="single" w:sz="8" w:space="0" w:color="auto"/>
            </w:tcBorders>
          </w:tcPr>
          <w:p w14:paraId="55DE5D16"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4EA5FD5E" w14:textId="5EC43A6E"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14:paraId="50F5D9F6" w14:textId="5D57A981"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r>
      <w:tr w:rsidR="00897157" w:rsidRPr="00192E08" w14:paraId="0D25A951" w14:textId="0990E0B3"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1FC51" w14:textId="1AA56DA3"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4299135" w14:textId="5A5DD15E"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9B479BD" w14:textId="1D1A7D2A"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BAF3F8B" w14:textId="722DF70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5B2F5087" w14:textId="1840C18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1608D679" w14:textId="4C1F53CD"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2153F6D6" w14:textId="6C189035"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D389A" w14:textId="7D7F109D" w:rsidR="00897157" w:rsidRPr="00192E08" w:rsidRDefault="00897157"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9D16447" w14:textId="276959FB"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100ED34" w14:textId="160C1B4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B98D5EF" w14:textId="6EFD59D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6BC0BB" w14:textId="074E1166"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5614090" w14:textId="68DECC57"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693AF165" w14:textId="7EF678CD"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12E62" w14:textId="7354883E" w:rsidR="00897157" w:rsidRPr="00192E08" w:rsidRDefault="00897157"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2CD39BF" w14:textId="2D07924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62D2D8E" w14:textId="56D06920"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E3959E8" w14:textId="6C9A6F7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D026AF6" w14:textId="58FE1AF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0853BEB" w14:textId="465222E3"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05BC9DB" w14:textId="2258927F"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BA0E9" w14:textId="4E102DBC"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1168CFBB" w14:textId="5CF2289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CF5FE8A" w14:textId="5E0B0E07"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0432EA86" w14:textId="7543DFB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66D0C5D2" w14:textId="275E712B"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3AF8C9BC" w14:textId="58112CEA"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0F891104" w14:textId="7560029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E00F" w14:textId="36CC00F7"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top w:val="single" w:sz="4" w:space="0" w:color="auto"/>
              <w:left w:val="single" w:sz="4" w:space="0" w:color="auto"/>
              <w:bottom w:val="single" w:sz="8" w:space="0" w:color="auto"/>
              <w:right w:val="single" w:sz="4" w:space="0" w:color="auto"/>
            </w:tcBorders>
          </w:tcPr>
          <w:p w14:paraId="0E749384" w14:textId="025CFCB1"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94BF04B" w14:textId="521EBBBF"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14E2FB5" w14:textId="53FB2053"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6784BA32" w14:textId="6D2851DD"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7F505E20" w14:textId="25F4EDAB"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B608926" w14:textId="4937FAD2"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E8D43" w14:textId="699A64E0"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7E5E0FC3" w14:textId="64390C1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98FB687" w14:textId="404A4C1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195A61A4" w14:textId="70D700C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6F0F603" w14:textId="3ED983E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39E143F" w14:textId="404E78B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71E6F5B"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569EFF" w14:textId="77777777" w:rsidR="00624296" w:rsidRPr="00192E08" w:rsidRDefault="00624296" w:rsidP="00897157">
            <w:pPr>
              <w:spacing w:line="260" w:lineRule="exact"/>
              <w:jc w:val="both"/>
              <w:rPr>
                <w:spacing w:val="-2"/>
                <w:sz w:val="20"/>
              </w:rPr>
            </w:pPr>
          </w:p>
        </w:tc>
      </w:tr>
      <w:tr w:rsidR="00624296" w:rsidRPr="00192E08" w14:paraId="45A4F9F4"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B3994" w14:textId="29D6B80B"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Total Prize Money</w:t>
            </w:r>
          </w:p>
        </w:tc>
        <w:tc>
          <w:tcPr>
            <w:tcW w:w="5393" w:type="dxa"/>
            <w:gridSpan w:val="5"/>
            <w:tcBorders>
              <w:left w:val="single" w:sz="4" w:space="0" w:color="auto"/>
              <w:bottom w:val="single" w:sz="4" w:space="0" w:color="auto"/>
              <w:right w:val="single" w:sz="8" w:space="0" w:color="auto"/>
            </w:tcBorders>
          </w:tcPr>
          <w:p w14:paraId="4B52E195" w14:textId="77777777" w:rsidR="00624296" w:rsidRPr="00192E08" w:rsidRDefault="00624296" w:rsidP="00897157">
            <w:pPr>
              <w:spacing w:line="260" w:lineRule="exact"/>
              <w:jc w:val="both"/>
              <w:rPr>
                <w:spacing w:val="-2"/>
                <w:sz w:val="20"/>
              </w:rPr>
            </w:pPr>
          </w:p>
        </w:tc>
      </w:tr>
      <w:tr w:rsidR="00624296" w:rsidRPr="00192E08" w14:paraId="41731DA2"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AB31" w14:textId="78449708"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Prizes in Kind</w:t>
            </w:r>
          </w:p>
        </w:tc>
        <w:tc>
          <w:tcPr>
            <w:tcW w:w="5393" w:type="dxa"/>
            <w:gridSpan w:val="5"/>
            <w:tcBorders>
              <w:top w:val="single" w:sz="4" w:space="0" w:color="auto"/>
              <w:left w:val="single" w:sz="4" w:space="0" w:color="auto"/>
              <w:bottom w:val="single" w:sz="8" w:space="0" w:color="auto"/>
              <w:right w:val="single" w:sz="8" w:space="0" w:color="auto"/>
            </w:tcBorders>
          </w:tcPr>
          <w:p w14:paraId="33E05D96" w14:textId="77777777" w:rsidR="00624296" w:rsidRPr="00192E08" w:rsidRDefault="00624296" w:rsidP="00897157">
            <w:pPr>
              <w:spacing w:line="260" w:lineRule="exact"/>
              <w:jc w:val="both"/>
              <w:rPr>
                <w:spacing w:val="-2"/>
                <w:sz w:val="20"/>
              </w:rPr>
            </w:pPr>
          </w:p>
        </w:tc>
      </w:tr>
    </w:tbl>
    <w:p w14:paraId="5D0C34A1" w14:textId="77777777" w:rsidR="00897157" w:rsidRPr="00D63628" w:rsidRDefault="00897157" w:rsidP="004C46C6">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624296" w:rsidRPr="00192E08" w14:paraId="0BAD29D3" w14:textId="77777777" w:rsidTr="00F62ECB">
        <w:tc>
          <w:tcPr>
            <w:tcW w:w="3751" w:type="dxa"/>
            <w:tcBorders>
              <w:bottom w:val="single" w:sz="4" w:space="0" w:color="auto"/>
            </w:tcBorders>
            <w:tcMar>
              <w:top w:w="0" w:type="dxa"/>
              <w:left w:w="108" w:type="dxa"/>
              <w:bottom w:w="0" w:type="dxa"/>
              <w:right w:w="108" w:type="dxa"/>
            </w:tcMar>
          </w:tcPr>
          <w:p w14:paraId="3E69B5A5" w14:textId="2E44B052" w:rsidR="00624296" w:rsidRPr="00192E08" w:rsidRDefault="00624296" w:rsidP="00193F70">
            <w:pPr>
              <w:widowControl/>
              <w:spacing w:line="260" w:lineRule="exact"/>
              <w:jc w:val="both"/>
              <w:rPr>
                <w:color w:val="000000"/>
                <w:spacing w:val="-2"/>
                <w:sz w:val="20"/>
              </w:rPr>
            </w:pPr>
            <w:r>
              <w:rPr>
                <w:color w:val="000000"/>
                <w:spacing w:val="-2"/>
                <w:sz w:val="20"/>
              </w:rPr>
              <w:t>Competitions</w:t>
            </w:r>
            <w:r w:rsidR="003A542D">
              <w:rPr>
                <w:color w:val="000000"/>
                <w:spacing w:val="-2"/>
                <w:sz w:val="20"/>
              </w:rPr>
              <w:t xml:space="preserve"> </w:t>
            </w:r>
            <w:r w:rsidR="003A542D" w:rsidRPr="002B4F9D">
              <w:rPr>
                <w:color w:val="000000"/>
                <w:spacing w:val="-2"/>
                <w:sz w:val="20"/>
              </w:rPr>
              <w:t>CSI:</w:t>
            </w:r>
          </w:p>
        </w:tc>
        <w:tc>
          <w:tcPr>
            <w:tcW w:w="992" w:type="dxa"/>
            <w:tcBorders>
              <w:bottom w:val="single" w:sz="4" w:space="0" w:color="auto"/>
            </w:tcBorders>
            <w:vAlign w:val="bottom"/>
          </w:tcPr>
          <w:p w14:paraId="786A49D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209FA13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26F861DF"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1CF65E8" w14:textId="6E409478" w:rsidR="00624296" w:rsidRPr="00192E08" w:rsidRDefault="00B51211" w:rsidP="00193F70">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2C852A1B" w14:textId="77777777" w:rsidR="00624296" w:rsidRPr="00192E08" w:rsidRDefault="00624296" w:rsidP="00193F70">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3B01417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D9FF" w14:textId="72C8AA22"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4CE784C9"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68DDFF97" w14:textId="6D2203B7" w:rsidR="00F62ECB" w:rsidRPr="00192E08" w:rsidRDefault="00F62ECB" w:rsidP="00F62ECB">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14:paraId="27A333A6" w14:textId="00203577" w:rsidR="00F62ECB" w:rsidRPr="00192E08" w:rsidRDefault="00F62ECB" w:rsidP="00F62ECB">
            <w:pPr>
              <w:spacing w:line="260" w:lineRule="exact"/>
              <w:jc w:val="both"/>
              <w:rPr>
                <w:spacing w:val="-2"/>
                <w:sz w:val="20"/>
              </w:rPr>
            </w:pPr>
            <w:r w:rsidRPr="00F62ECB">
              <w:rPr>
                <w:spacing w:val="-2"/>
                <w:sz w:val="20"/>
                <w:highlight w:val="darkGray"/>
              </w:rPr>
              <w:t>///////////////////</w:t>
            </w:r>
          </w:p>
        </w:tc>
      </w:tr>
      <w:tr w:rsidR="00624296" w:rsidRPr="00192E08" w14:paraId="11A3707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735D9"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B09BAB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F4D0C7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9E43973"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37CD32A" w14:textId="1D7AA64E"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6BD9253" w14:textId="74B701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4B862205"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57CD" w14:textId="77777777" w:rsidR="00624296" w:rsidRPr="00192E08" w:rsidRDefault="00624296"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51B33C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F9D5C9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2F6C34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FAE8F9A" w14:textId="3DFB73C4"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6C7D6BE" w14:textId="2BD0AA33"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0EB20A9"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40257" w14:textId="77777777" w:rsidR="00624296" w:rsidRPr="00192E08" w:rsidRDefault="00624296"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76AAC5B"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262F680"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997655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0188AF5" w14:textId="7295024A"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897C19A" w14:textId="7F1E31AD"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1C68579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0ED02"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6A111B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C313E7F"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8375DA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F100556" w14:textId="5985B3C9"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4A9AD41" w14:textId="4464C12B"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EE0F07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8EB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66152840"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4B60A8C"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6BF7AE4"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5ADA7B75" w14:textId="794F1D3A"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0ABF104C" w14:textId="68536A42"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053D68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587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ED0EF7C"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80188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4D39BA8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AB58B76" w14:textId="6B2139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1B3F892" w14:textId="6320456F"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20AE812E"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5AAD13" w14:textId="77777777" w:rsidR="00624296" w:rsidRPr="00192E08" w:rsidRDefault="00624296" w:rsidP="00193F70">
            <w:pPr>
              <w:spacing w:line="260" w:lineRule="exact"/>
              <w:jc w:val="both"/>
              <w:rPr>
                <w:spacing w:val="-2"/>
                <w:sz w:val="20"/>
              </w:rPr>
            </w:pPr>
          </w:p>
        </w:tc>
      </w:tr>
      <w:tr w:rsidR="00074953" w:rsidRPr="00192E08" w14:paraId="28F994E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D73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9735D9" w14:textId="77777777" w:rsidR="00074953" w:rsidRPr="00192E08" w:rsidRDefault="00074953" w:rsidP="00F7652E">
            <w:pPr>
              <w:spacing w:line="260" w:lineRule="exact"/>
              <w:jc w:val="both"/>
              <w:rPr>
                <w:spacing w:val="-2"/>
                <w:sz w:val="20"/>
              </w:rPr>
            </w:pPr>
          </w:p>
        </w:tc>
      </w:tr>
      <w:tr w:rsidR="00074953" w:rsidRPr="00192E08" w14:paraId="77A29CC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6DC8"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26D56AA" w14:textId="77777777" w:rsidR="00074953" w:rsidRPr="00192E08" w:rsidRDefault="00074953" w:rsidP="00F7652E">
            <w:pPr>
              <w:spacing w:line="260" w:lineRule="exact"/>
              <w:jc w:val="both"/>
              <w:rPr>
                <w:spacing w:val="-2"/>
                <w:sz w:val="20"/>
              </w:rPr>
            </w:pPr>
          </w:p>
        </w:tc>
      </w:tr>
    </w:tbl>
    <w:p w14:paraId="3CE132C6" w14:textId="60CF9261" w:rsidR="00AC7E63" w:rsidRDefault="00AC7E63">
      <w:pPr>
        <w:widowControl/>
        <w:rPr>
          <w:b/>
          <w:spacing w:val="-2"/>
          <w:sz w:val="20"/>
        </w:rPr>
      </w:pPr>
    </w:p>
    <w:p w14:paraId="262069B9" w14:textId="77777777" w:rsidR="00AC7E63" w:rsidRDefault="00AC7E63">
      <w:pPr>
        <w:widowControl/>
        <w:rPr>
          <w:b/>
          <w:spacing w:val="-2"/>
          <w:sz w:val="20"/>
        </w:rPr>
      </w:pPr>
    </w:p>
    <w:p w14:paraId="7D06D0B7" w14:textId="0BB5F122" w:rsidR="00314971" w:rsidRDefault="009220BD">
      <w:pPr>
        <w:widowControl/>
        <w:rPr>
          <w:b/>
          <w:spacing w:val="-2"/>
          <w:sz w:val="20"/>
        </w:rPr>
      </w:pPr>
      <w:r>
        <w:rPr>
          <w:b/>
          <w:spacing w:val="-2"/>
          <w:sz w:val="20"/>
        </w:rPr>
        <w:t xml:space="preserve">Overall Prize Money: </w:t>
      </w:r>
    </w:p>
    <w:p w14:paraId="5DF06F28" w14:textId="77777777" w:rsidR="00367F54" w:rsidRDefault="00367F54">
      <w:pPr>
        <w:widowControl/>
        <w:rPr>
          <w:b/>
          <w:spacing w:val="-2"/>
          <w:sz w:val="20"/>
        </w:rPr>
      </w:pPr>
    </w:p>
    <w:p w14:paraId="5E4C9C79" w14:textId="1B2409CC" w:rsidR="003A542D" w:rsidRDefault="000647D9" w:rsidP="00683919">
      <w:pPr>
        <w:suppressAutoHyphens/>
        <w:spacing w:after="120"/>
        <w:rPr>
          <w:b/>
          <w:spacing w:val="-2"/>
          <w:sz w:val="20"/>
        </w:rPr>
      </w:pPr>
      <w:r>
        <w:rPr>
          <w:b/>
          <w:spacing w:val="-2"/>
          <w:sz w:val="20"/>
        </w:rPr>
        <w:t xml:space="preserve">Applicable </w:t>
      </w:r>
      <w:r w:rsidR="00AB457F">
        <w:rPr>
          <w:b/>
          <w:spacing w:val="-2"/>
          <w:sz w:val="20"/>
        </w:rPr>
        <w:t xml:space="preserve">government </w:t>
      </w:r>
      <w:r>
        <w:rPr>
          <w:b/>
          <w:spacing w:val="-2"/>
          <w:sz w:val="20"/>
        </w:rPr>
        <w:t>tax</w:t>
      </w:r>
      <w:r w:rsidR="008659FF">
        <w:rPr>
          <w:b/>
          <w:spacing w:val="-2"/>
          <w:sz w:val="20"/>
        </w:rPr>
        <w:t xml:space="preserve"> to be deducted from</w:t>
      </w:r>
      <w:r w:rsidR="00AB457F">
        <w:rPr>
          <w:b/>
          <w:spacing w:val="-2"/>
          <w:sz w:val="20"/>
        </w:rPr>
        <w:t xml:space="preserve"> </w:t>
      </w:r>
      <w:r>
        <w:rPr>
          <w:b/>
          <w:spacing w:val="-2"/>
          <w:sz w:val="20"/>
        </w:rPr>
        <w:t>Prize Money</w:t>
      </w:r>
      <w:r w:rsidR="00683919">
        <w:rPr>
          <w:b/>
          <w:spacing w:val="-2"/>
          <w:sz w:val="20"/>
        </w:rPr>
        <w:t xml:space="preserve"> (see also XIV.8</w:t>
      </w:r>
      <w:r w:rsidR="008659FF">
        <w:rPr>
          <w:b/>
          <w:spacing w:val="-2"/>
          <w:sz w:val="20"/>
        </w:rPr>
        <w:t>)</w:t>
      </w:r>
      <w:r>
        <w:rPr>
          <w:b/>
          <w:spacing w:val="-2"/>
          <w:sz w:val="20"/>
        </w:rPr>
        <w:t xml:space="preserve">: </w:t>
      </w:r>
      <w:r w:rsidR="005D6061" w:rsidRPr="00683919">
        <w:rPr>
          <w:b/>
          <w:spacing w:val="-2"/>
          <w:sz w:val="20"/>
          <w:u w:val="single"/>
        </w:rPr>
        <w:fldChar w:fldCharType="begin">
          <w:ffData>
            <w:name w:val="Text228"/>
            <w:enabled/>
            <w:calcOnExit w:val="0"/>
            <w:textInput/>
          </w:ffData>
        </w:fldChar>
      </w:r>
      <w:r w:rsidR="005D6061" w:rsidRPr="00683919">
        <w:rPr>
          <w:b/>
          <w:spacing w:val="-2"/>
          <w:sz w:val="20"/>
          <w:u w:val="single"/>
        </w:rPr>
        <w:instrText xml:space="preserve"> FORMTEXT </w:instrText>
      </w:r>
      <w:r w:rsidR="005D6061" w:rsidRPr="00683919">
        <w:rPr>
          <w:b/>
          <w:spacing w:val="-2"/>
          <w:sz w:val="20"/>
          <w:u w:val="single"/>
        </w:rPr>
      </w:r>
      <w:r w:rsidR="005D6061" w:rsidRPr="00683919">
        <w:rPr>
          <w:b/>
          <w:spacing w:val="-2"/>
          <w:sz w:val="20"/>
          <w:u w:val="single"/>
        </w:rPr>
        <w:fldChar w:fldCharType="separate"/>
      </w:r>
      <w:r w:rsidR="005D6061" w:rsidRPr="00683919">
        <w:rPr>
          <w:b/>
          <w:noProof/>
          <w:spacing w:val="-2"/>
          <w:sz w:val="20"/>
          <w:u w:val="single"/>
        </w:rPr>
        <w:t> </w:t>
      </w:r>
      <w:r w:rsidR="005D6061" w:rsidRPr="00683919">
        <w:rPr>
          <w:b/>
          <w:noProof/>
          <w:spacing w:val="-2"/>
          <w:sz w:val="20"/>
          <w:u w:val="single"/>
        </w:rPr>
        <w:t> </w:t>
      </w:r>
      <w:r w:rsidR="005D6061" w:rsidRPr="00683919">
        <w:rPr>
          <w:b/>
          <w:noProof/>
          <w:spacing w:val="-2"/>
          <w:sz w:val="20"/>
          <w:u w:val="single"/>
        </w:rPr>
        <w:t> </w:t>
      </w:r>
      <w:r w:rsidR="005D6061" w:rsidRPr="00683919">
        <w:rPr>
          <w:b/>
          <w:noProof/>
          <w:spacing w:val="-2"/>
          <w:sz w:val="20"/>
          <w:u w:val="single"/>
        </w:rPr>
        <w:t> </w:t>
      </w:r>
      <w:r w:rsidR="005D6061" w:rsidRPr="00683919">
        <w:rPr>
          <w:b/>
          <w:noProof/>
          <w:spacing w:val="-2"/>
          <w:sz w:val="20"/>
          <w:u w:val="single"/>
        </w:rPr>
        <w:t> </w:t>
      </w:r>
      <w:r w:rsidR="005D6061" w:rsidRPr="00683919">
        <w:rPr>
          <w:b/>
          <w:spacing w:val="-2"/>
          <w:sz w:val="20"/>
          <w:u w:val="single"/>
        </w:rPr>
        <w:fldChar w:fldCharType="end"/>
      </w:r>
      <w:r>
        <w:rPr>
          <w:b/>
          <w:spacing w:val="-2"/>
          <w:sz w:val="20"/>
        </w:rPr>
        <w:t>%</w:t>
      </w:r>
    </w:p>
    <w:p w14:paraId="65C3E0F0" w14:textId="1A1665CD" w:rsidR="00267DF8" w:rsidRDefault="00267DF8">
      <w:pPr>
        <w:widowControl/>
        <w:rPr>
          <w:b/>
          <w:spacing w:val="-2"/>
          <w:sz w:val="20"/>
        </w:rPr>
      </w:pPr>
    </w:p>
    <w:p w14:paraId="3546671F" w14:textId="4D0F79E3" w:rsidR="007B7066" w:rsidRPr="008254C1" w:rsidRDefault="007B7066" w:rsidP="007B7066">
      <w:pPr>
        <w:suppressAutoHyphens/>
        <w:jc w:val="both"/>
        <w:rPr>
          <w:b/>
          <w:spacing w:val="-2"/>
          <w:sz w:val="20"/>
        </w:rPr>
      </w:pPr>
      <w:r w:rsidRPr="008254C1">
        <w:rPr>
          <w:b/>
          <w:spacing w:val="-2"/>
          <w:sz w:val="20"/>
        </w:rPr>
        <w:t>GENERAL CLASSIFICATION AT THE END OF THE COMPETITIONS:</w:t>
      </w:r>
    </w:p>
    <w:p w14:paraId="68EEDDCF" w14:textId="77777777" w:rsidR="007B7066" w:rsidRPr="008254C1" w:rsidRDefault="007B7066" w:rsidP="007B7066">
      <w:pPr>
        <w:tabs>
          <w:tab w:val="left" w:pos="5040"/>
        </w:tabs>
        <w:suppressAutoHyphens/>
        <w:jc w:val="both"/>
        <w:rPr>
          <w:spacing w:val="-2"/>
          <w:sz w:val="20"/>
        </w:rPr>
      </w:pPr>
    </w:p>
    <w:p w14:paraId="2EC04E54" w14:textId="77777777" w:rsidR="007B7066" w:rsidRPr="008254C1" w:rsidRDefault="007B7066" w:rsidP="007B7066">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2289B739"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846BCDB"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6CC7EB68" w14:textId="77777777" w:rsidR="007B7066" w:rsidRPr="008254C1" w:rsidRDefault="007B7066" w:rsidP="007B7066">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C9EEA6B" w14:textId="77777777" w:rsidR="007B7066" w:rsidRPr="008254C1" w:rsidRDefault="007B7066" w:rsidP="007B7066">
      <w:pPr>
        <w:tabs>
          <w:tab w:val="left" w:pos="5040"/>
        </w:tabs>
        <w:suppressAutoHyphens/>
        <w:ind w:left="567" w:hanging="567"/>
        <w:jc w:val="both"/>
        <w:rPr>
          <w:sz w:val="20"/>
        </w:rPr>
      </w:pPr>
    </w:p>
    <w:p w14:paraId="64EE3DFB" w14:textId="49E4FE88" w:rsidR="00AB457F" w:rsidRPr="006563A1" w:rsidRDefault="00C032D1" w:rsidP="007B7066">
      <w:pPr>
        <w:suppressAutoHyphens/>
        <w:jc w:val="both"/>
        <w:rPr>
          <w:b/>
          <w:spacing w:val="-2"/>
          <w:sz w:val="20"/>
        </w:rPr>
        <w:sectPr w:rsidR="00AB457F" w:rsidRPr="006563A1" w:rsidSect="00651A99">
          <w:endnotePr>
            <w:numFmt w:val="decimal"/>
          </w:endnotePr>
          <w:type w:val="continuous"/>
          <w:pgSz w:w="11907" w:h="16840"/>
          <w:pgMar w:top="1491" w:right="992" w:bottom="851" w:left="1077" w:header="567" w:footer="567" w:gutter="0"/>
          <w:cols w:space="720"/>
          <w:formProt w:val="0"/>
          <w:noEndnote/>
          <w:docGrid w:linePitch="299"/>
        </w:sectPr>
      </w:pPr>
      <w:r>
        <w:rPr>
          <w:b/>
          <w:spacing w:val="-2"/>
          <w:sz w:val="20"/>
        </w:rPr>
        <w:t>PRIZE – CL</w:t>
      </w:r>
      <w:r w:rsidR="007B7066" w:rsidRPr="008254C1">
        <w:rPr>
          <w:b/>
          <w:spacing w:val="-2"/>
          <w:sz w:val="20"/>
        </w:rPr>
        <w:t>ASSIFICATION:</w:t>
      </w:r>
    </w:p>
    <w:p w14:paraId="735FC763" w14:textId="795CD399" w:rsidR="000B1042" w:rsidRPr="000B1042" w:rsidRDefault="004C448D" w:rsidP="00A20043">
      <w:pPr>
        <w:pStyle w:val="Heading1"/>
        <w:numPr>
          <w:ilvl w:val="0"/>
          <w:numId w:val="24"/>
        </w:numPr>
        <w:ind w:hanging="720"/>
      </w:pPr>
      <w:bookmarkStart w:id="42" w:name="_Toc528856269"/>
      <w:r>
        <w:lastRenderedPageBreak/>
        <w:t>COMPETITION DETAIL</w:t>
      </w:r>
      <w:bookmarkEnd w:id="42"/>
    </w:p>
    <w:p w14:paraId="42B91701" w14:textId="77777777" w:rsidR="006563A1" w:rsidRDefault="006563A1" w:rsidP="00193F70">
      <w:pPr>
        <w:tabs>
          <w:tab w:val="left" w:pos="5400"/>
        </w:tabs>
        <w:suppressAutoHyphens/>
        <w:jc w:val="both"/>
        <w:rPr>
          <w:b/>
          <w:spacing w:val="-2"/>
          <w:u w:val="single"/>
        </w:rPr>
        <w:sectPr w:rsidR="006563A1" w:rsidSect="00C154C8">
          <w:endnotePr>
            <w:numFmt w:val="decimal"/>
          </w:endnotePr>
          <w:pgSz w:w="11907" w:h="16840"/>
          <w:pgMar w:top="1491" w:right="992" w:bottom="851" w:left="1077" w:header="567" w:footer="567" w:gutter="0"/>
          <w:cols w:space="720"/>
          <w:formProt w:val="0"/>
          <w:noEndnote/>
          <w:docGrid w:linePitch="299"/>
        </w:sectPr>
      </w:pPr>
    </w:p>
    <w:p w14:paraId="3E509A90" w14:textId="7930083D" w:rsidR="007B7066" w:rsidRDefault="007B7066" w:rsidP="00193F70">
      <w:pPr>
        <w:tabs>
          <w:tab w:val="left" w:pos="5400"/>
        </w:tabs>
        <w:suppressAutoHyphens/>
        <w:jc w:val="both"/>
        <w:rPr>
          <w:b/>
          <w:spacing w:val="-2"/>
          <w:u w:val="single"/>
        </w:rPr>
      </w:pPr>
    </w:p>
    <w:p w14:paraId="3D041A96" w14:textId="77777777" w:rsidR="00193F70" w:rsidRPr="00396C99" w:rsidRDefault="00193F70" w:rsidP="00193F70">
      <w:pPr>
        <w:tabs>
          <w:tab w:val="left" w:pos="5400"/>
        </w:tabs>
        <w:suppressAutoHyphens/>
        <w:jc w:val="both"/>
        <w:rPr>
          <w:b/>
          <w:spacing w:val="-2"/>
          <w:sz w:val="20"/>
          <w:u w:val="single"/>
        </w:rPr>
      </w:pPr>
      <w:r w:rsidRPr="00396C99">
        <w:rPr>
          <w:b/>
          <w:spacing w:val="-2"/>
          <w:sz w:val="20"/>
          <w:u w:val="single"/>
        </w:rPr>
        <w:t xml:space="preserve">FIRST DAY :   </w:t>
      </w:r>
      <w:r w:rsidRPr="00396C99">
        <w:rPr>
          <w:b/>
          <w:spacing w:val="-2"/>
          <w:sz w:val="20"/>
          <w:u w:val="single"/>
        </w:rPr>
        <w:fldChar w:fldCharType="begin">
          <w:ffData>
            <w:name w:val="Text228"/>
            <w:enabled/>
            <w:calcOnExit w:val="0"/>
            <w:textInput/>
          </w:ffData>
        </w:fldChar>
      </w:r>
      <w:bookmarkStart w:id="43" w:name="Text22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3"/>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bookmarkStart w:id="44" w:name="Text9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4"/>
    </w:p>
    <w:p w14:paraId="617CB28C"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p>
    <w:p w14:paraId="07DA9EB2"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r w:rsidRPr="00396C99">
        <w:rPr>
          <w:sz w:val="20"/>
        </w:rPr>
        <w:tab/>
      </w:r>
      <w:r w:rsidRPr="00396C99">
        <w:rPr>
          <w:sz w:val="20"/>
        </w:rPr>
        <w:tab/>
      </w:r>
      <w:r w:rsidRPr="00396C99">
        <w:rPr>
          <w:sz w:val="20"/>
        </w:rPr>
        <w:tab/>
      </w:r>
      <w:r w:rsidRPr="00396C99">
        <w:rPr>
          <w:sz w:val="20"/>
        </w:rPr>
        <w:tab/>
      </w:r>
      <w:r w:rsidRPr="00396C99">
        <w:rPr>
          <w:b/>
          <w:sz w:val="20"/>
          <w:u w:val="single"/>
        </w:rPr>
        <w:t>Time:</w:t>
      </w:r>
      <w:r w:rsidRPr="00396C99">
        <w:rPr>
          <w:sz w:val="20"/>
        </w:rPr>
        <w:t xml:space="preserv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6906D37A"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45EBCDBB" w14:textId="77777777" w:rsidR="00193F70" w:rsidRPr="00396C99" w:rsidRDefault="00193F70" w:rsidP="00193F70">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8D6FE64"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6AEA4DC5"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z w:val="20"/>
        </w:rPr>
      </w:pPr>
    </w:p>
    <w:p w14:paraId="39B670AF"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bookmarkStart w:id="45" w:name="Text229"/>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5"/>
    </w:p>
    <w:p w14:paraId="270DB5A1"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bookmarkStart w:id="46" w:name="Text230"/>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6"/>
    </w:p>
    <w:p w14:paraId="53FDA2FA" w14:textId="7D3C128D" w:rsidR="00193F70" w:rsidRPr="00396C99" w:rsidRDefault="00355DB1" w:rsidP="00193F70">
      <w:pPr>
        <w:tabs>
          <w:tab w:val="left" w:pos="3360"/>
          <w:tab w:val="left" w:pos="4111"/>
          <w:tab w:val="left" w:pos="5640"/>
          <w:tab w:val="left" w:pos="6360"/>
        </w:tabs>
        <w:suppressAutoHyphens/>
        <w:jc w:val="both"/>
        <w:rPr>
          <w:spacing w:val="-2"/>
          <w:sz w:val="20"/>
        </w:rPr>
      </w:pPr>
      <w:r w:rsidRPr="00396C99">
        <w:rPr>
          <w:spacing w:val="-2"/>
          <w:sz w:val="20"/>
        </w:rPr>
        <w:t>Height of obstacles</w:t>
      </w:r>
      <w:r w:rsidR="00193F70" w:rsidRPr="00396C99">
        <w:rPr>
          <w:spacing w:val="-2"/>
          <w:sz w:val="20"/>
        </w:rPr>
        <w:t>:</w:t>
      </w:r>
      <w:r w:rsidR="00193F70" w:rsidRPr="00396C99">
        <w:rPr>
          <w:spacing w:val="-2"/>
          <w:sz w:val="20"/>
        </w:rPr>
        <w:tab/>
      </w:r>
      <w:r w:rsidR="00193F70" w:rsidRPr="00396C99">
        <w:rPr>
          <w:spacing w:val="-2"/>
          <w:sz w:val="20"/>
        </w:rPr>
        <w:tab/>
      </w:r>
      <w:r w:rsidR="00193F70" w:rsidRPr="00396C99">
        <w:rPr>
          <w:spacing w:val="-2"/>
          <w:sz w:val="20"/>
        </w:rPr>
        <w:fldChar w:fldCharType="begin">
          <w:ffData>
            <w:name w:val="Text318"/>
            <w:enabled/>
            <w:calcOnExit w:val="0"/>
            <w:textInput/>
          </w:ffData>
        </w:fldChar>
      </w:r>
      <w:bookmarkStart w:id="47" w:name="Text318"/>
      <w:r w:rsidR="00193F70" w:rsidRPr="00396C99">
        <w:rPr>
          <w:spacing w:val="-2"/>
          <w:sz w:val="20"/>
        </w:rPr>
        <w:instrText xml:space="preserve"> FORMTEXT </w:instrText>
      </w:r>
      <w:r w:rsidR="00193F70" w:rsidRPr="00396C99">
        <w:rPr>
          <w:spacing w:val="-2"/>
          <w:sz w:val="20"/>
        </w:rPr>
      </w:r>
      <w:r w:rsidR="00193F70" w:rsidRPr="00396C99">
        <w:rPr>
          <w:spacing w:val="-2"/>
          <w:sz w:val="20"/>
        </w:rPr>
        <w:fldChar w:fldCharType="separate"/>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spacing w:val="-2"/>
          <w:sz w:val="20"/>
        </w:rPr>
        <w:fldChar w:fldCharType="end"/>
      </w:r>
      <w:bookmarkEnd w:id="47"/>
    </w:p>
    <w:p w14:paraId="44622138"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bookmarkStart w:id="48" w:name="Text23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8"/>
    </w:p>
    <w:p w14:paraId="03A1375E" w14:textId="4F344939" w:rsidR="00193F70" w:rsidRPr="00396C99" w:rsidRDefault="00193F70" w:rsidP="00193F70">
      <w:pPr>
        <w:tabs>
          <w:tab w:val="left" w:pos="4111"/>
          <w:tab w:val="left" w:pos="4536"/>
        </w:tabs>
        <w:suppressAutoHyphens/>
        <w:jc w:val="both"/>
        <w:rPr>
          <w:spacing w:val="-2"/>
          <w:sz w:val="20"/>
        </w:rPr>
      </w:pPr>
      <w:r w:rsidRPr="00396C99">
        <w:rPr>
          <w:spacing w:val="-2"/>
          <w:sz w:val="20"/>
        </w:rPr>
        <w:t>Number of Starters:</w:t>
      </w:r>
      <w:r w:rsidRPr="00396C99">
        <w:rPr>
          <w:spacing w:val="-2"/>
          <w:sz w:val="20"/>
        </w:rPr>
        <w:tab/>
      </w:r>
      <w:r w:rsidR="00355DB1" w:rsidRPr="00396C99">
        <w:rPr>
          <w:spacing w:val="-2"/>
          <w:sz w:val="20"/>
        </w:rPr>
        <w:t>100</w:t>
      </w:r>
      <w:r w:rsidRPr="00396C99">
        <w:rPr>
          <w:spacing w:val="-2"/>
          <w:sz w:val="20"/>
        </w:rPr>
        <w:t>* (if more than 100 take part then</w:t>
      </w:r>
      <w:r w:rsidR="00174E8D">
        <w:rPr>
          <w:spacing w:val="-2"/>
          <w:sz w:val="20"/>
        </w:rPr>
        <w:t xml:space="preserve"> please refer to Section XI</w:t>
      </w:r>
      <w:r w:rsidR="00355DB1" w:rsidRPr="00396C99">
        <w:rPr>
          <w:spacing w:val="-2"/>
          <w:sz w:val="20"/>
        </w:rPr>
        <w:t>V point 9</w:t>
      </w:r>
      <w:r w:rsidRPr="00396C99">
        <w:rPr>
          <w:spacing w:val="-2"/>
          <w:sz w:val="20"/>
        </w:rPr>
        <w:t>)</w:t>
      </w:r>
    </w:p>
    <w:p w14:paraId="5AD5B257"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bookmarkStart w:id="49" w:name="Text10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9"/>
    </w:p>
    <w:p w14:paraId="53279F5A"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3219212E"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091AA141"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5DA8EF49" w14:textId="77777777" w:rsidR="00193F70" w:rsidRPr="00396C99" w:rsidRDefault="00193F70" w:rsidP="00193F70">
      <w:pPr>
        <w:tabs>
          <w:tab w:val="left" w:pos="4111"/>
          <w:tab w:val="left" w:pos="4536"/>
        </w:tabs>
        <w:suppressAutoHyphens/>
        <w:ind w:left="4111" w:hanging="4111"/>
        <w:jc w:val="both"/>
        <w:rPr>
          <w:spacing w:val="-2"/>
          <w:sz w:val="20"/>
        </w:rPr>
      </w:pPr>
    </w:p>
    <w:p w14:paraId="34F0B7F6" w14:textId="77777777" w:rsidR="00193F70" w:rsidRPr="00396C99" w:rsidRDefault="00193F70" w:rsidP="00193F70">
      <w:pPr>
        <w:tabs>
          <w:tab w:val="left" w:pos="4536"/>
        </w:tabs>
        <w:suppressAutoHyphens/>
        <w:jc w:val="center"/>
        <w:rPr>
          <w:spacing w:val="-2"/>
          <w:sz w:val="20"/>
        </w:rPr>
      </w:pPr>
      <w:r w:rsidRPr="00396C99">
        <w:rPr>
          <w:spacing w:val="-2"/>
          <w:sz w:val="20"/>
        </w:rPr>
        <w:t>* * * * * * * * * * *</w:t>
      </w:r>
    </w:p>
    <w:p w14:paraId="11CE1630"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r w:rsidRPr="00396C99">
        <w:rPr>
          <w:sz w:val="20"/>
        </w:rPr>
        <w:tab/>
      </w:r>
      <w:r w:rsidRPr="00396C99">
        <w:rPr>
          <w:sz w:val="20"/>
        </w:rPr>
        <w:tab/>
      </w:r>
      <w:r w:rsidRPr="00396C99">
        <w:rPr>
          <w:sz w:val="20"/>
        </w:rPr>
        <w:tab/>
      </w:r>
      <w:r w:rsidRPr="00396C99">
        <w:rPr>
          <w:sz w:val="20"/>
        </w:rPr>
        <w:tab/>
      </w:r>
      <w:r w:rsidRPr="00396C99">
        <w:rPr>
          <w:b/>
          <w:sz w:val="20"/>
          <w:u w:val="single"/>
        </w:rPr>
        <w:t>Time:</w:t>
      </w:r>
      <w:r w:rsidRPr="00396C99">
        <w:rPr>
          <w:sz w:val="20"/>
        </w:rPr>
        <w:t xml:space="preserv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2A35DD4C"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6F776660" w14:textId="77777777" w:rsidR="00193F70" w:rsidRPr="00396C99" w:rsidRDefault="00193F70" w:rsidP="00193F70">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A03FB1D"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5C55CCE"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z w:val="20"/>
        </w:rPr>
      </w:pPr>
    </w:p>
    <w:p w14:paraId="4F86196F"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668AA5EB"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00C061B" w14:textId="7FCC4228" w:rsidR="00193F70" w:rsidRPr="00396C99" w:rsidRDefault="00355DB1" w:rsidP="00193F70">
      <w:pPr>
        <w:tabs>
          <w:tab w:val="left" w:pos="3360"/>
          <w:tab w:val="left" w:pos="4111"/>
          <w:tab w:val="left" w:pos="5640"/>
          <w:tab w:val="left" w:pos="6360"/>
        </w:tabs>
        <w:suppressAutoHyphens/>
        <w:jc w:val="both"/>
        <w:rPr>
          <w:spacing w:val="-2"/>
          <w:sz w:val="20"/>
        </w:rPr>
      </w:pPr>
      <w:r w:rsidRPr="00396C99">
        <w:rPr>
          <w:spacing w:val="-2"/>
          <w:sz w:val="20"/>
        </w:rPr>
        <w:t>Height of obstacles:</w:t>
      </w:r>
      <w:r w:rsidR="00193F70" w:rsidRPr="00396C99">
        <w:rPr>
          <w:spacing w:val="-2"/>
          <w:sz w:val="20"/>
        </w:rPr>
        <w:tab/>
      </w:r>
      <w:r w:rsidRPr="00396C99">
        <w:rPr>
          <w:spacing w:val="-2"/>
          <w:sz w:val="20"/>
        </w:rPr>
        <w:tab/>
      </w:r>
      <w:r w:rsidR="00193F70" w:rsidRPr="00396C99">
        <w:rPr>
          <w:spacing w:val="-2"/>
          <w:sz w:val="20"/>
        </w:rPr>
        <w:fldChar w:fldCharType="begin">
          <w:ffData>
            <w:name w:val="Text318"/>
            <w:enabled/>
            <w:calcOnExit w:val="0"/>
            <w:textInput/>
          </w:ffData>
        </w:fldChar>
      </w:r>
      <w:r w:rsidR="00193F70" w:rsidRPr="00396C99">
        <w:rPr>
          <w:spacing w:val="-2"/>
          <w:sz w:val="20"/>
        </w:rPr>
        <w:instrText xml:space="preserve"> FORMTEXT </w:instrText>
      </w:r>
      <w:r w:rsidR="00193F70" w:rsidRPr="00396C99">
        <w:rPr>
          <w:spacing w:val="-2"/>
          <w:sz w:val="20"/>
        </w:rPr>
      </w:r>
      <w:r w:rsidR="00193F70" w:rsidRPr="00396C99">
        <w:rPr>
          <w:spacing w:val="-2"/>
          <w:sz w:val="20"/>
        </w:rPr>
        <w:fldChar w:fldCharType="separate"/>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spacing w:val="-2"/>
          <w:sz w:val="20"/>
        </w:rPr>
        <w:fldChar w:fldCharType="end"/>
      </w:r>
    </w:p>
    <w:p w14:paraId="18531C91"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20D5BBC" w14:textId="77777777" w:rsidR="00355DB1" w:rsidRPr="00396C99" w:rsidRDefault="00193F70" w:rsidP="00355DB1">
      <w:pPr>
        <w:tabs>
          <w:tab w:val="left" w:pos="4111"/>
          <w:tab w:val="left" w:pos="4536"/>
        </w:tabs>
        <w:suppressAutoHyphens/>
        <w:jc w:val="both"/>
        <w:rPr>
          <w:spacing w:val="-2"/>
          <w:sz w:val="20"/>
        </w:rPr>
      </w:pPr>
      <w:r w:rsidRPr="00396C99">
        <w:rPr>
          <w:spacing w:val="-2"/>
          <w:sz w:val="20"/>
        </w:rPr>
        <w:t>Number of Starters:</w:t>
      </w:r>
      <w:r w:rsidRPr="00396C99">
        <w:rPr>
          <w:spacing w:val="-2"/>
          <w:sz w:val="20"/>
        </w:rPr>
        <w:tab/>
      </w:r>
      <w:r w:rsidR="00355DB1" w:rsidRPr="00396C99">
        <w:rPr>
          <w:spacing w:val="-2"/>
          <w:sz w:val="20"/>
        </w:rPr>
        <w:t>100* (if more than 100 take part then please refer to Section XIV point 9)</w:t>
      </w:r>
    </w:p>
    <w:p w14:paraId="6E2B80F0" w14:textId="48482056" w:rsidR="00193F70" w:rsidRPr="00396C99" w:rsidRDefault="00193F70" w:rsidP="00193F70">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5FE69C1"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5C2BE09C"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1A54B629" w14:textId="77777777" w:rsidR="00193F70" w:rsidRPr="00396C99" w:rsidRDefault="00193F70" w:rsidP="00193F70">
      <w:pPr>
        <w:tabs>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0E2B5033" w14:textId="77777777" w:rsidR="00580857" w:rsidRPr="00396C99" w:rsidRDefault="00580857" w:rsidP="00193F70">
      <w:pPr>
        <w:tabs>
          <w:tab w:val="left" w:pos="4536"/>
        </w:tabs>
        <w:suppressAutoHyphens/>
        <w:jc w:val="center"/>
        <w:rPr>
          <w:spacing w:val="-2"/>
          <w:sz w:val="20"/>
        </w:rPr>
      </w:pPr>
    </w:p>
    <w:p w14:paraId="42903662" w14:textId="77777777" w:rsidR="00193F70" w:rsidRPr="00396C99" w:rsidRDefault="00193F70" w:rsidP="00193F70">
      <w:pPr>
        <w:tabs>
          <w:tab w:val="left" w:pos="4536"/>
        </w:tabs>
        <w:suppressAutoHyphens/>
        <w:jc w:val="center"/>
        <w:rPr>
          <w:spacing w:val="-2"/>
          <w:sz w:val="20"/>
        </w:rPr>
      </w:pPr>
      <w:r w:rsidRPr="00396C99">
        <w:rPr>
          <w:spacing w:val="-2"/>
          <w:sz w:val="20"/>
        </w:rPr>
        <w:t>* * * * * * * * * * *</w:t>
      </w:r>
    </w:p>
    <w:p w14:paraId="2EB06B9A" w14:textId="77777777" w:rsidR="00580857" w:rsidRPr="00396C99" w:rsidRDefault="00580857" w:rsidP="00193F70">
      <w:pPr>
        <w:tabs>
          <w:tab w:val="left" w:pos="4536"/>
        </w:tabs>
        <w:suppressAutoHyphens/>
        <w:jc w:val="center"/>
        <w:rPr>
          <w:spacing w:val="-2"/>
          <w:sz w:val="20"/>
        </w:rPr>
      </w:pPr>
    </w:p>
    <w:p w14:paraId="114797CF" w14:textId="77777777" w:rsidR="00193F70" w:rsidRPr="00396C99" w:rsidRDefault="00193F70" w:rsidP="00193F70">
      <w:pPr>
        <w:tabs>
          <w:tab w:val="left" w:pos="5400"/>
        </w:tabs>
        <w:suppressAutoHyphens/>
        <w:jc w:val="both"/>
        <w:rPr>
          <w:b/>
          <w:spacing w:val="-2"/>
          <w:sz w:val="20"/>
          <w:u w:val="single"/>
        </w:rPr>
      </w:pPr>
      <w:r w:rsidRPr="00396C99">
        <w:rPr>
          <w:b/>
          <w:spacing w:val="-2"/>
          <w:sz w:val="20"/>
          <w:u w:val="single"/>
        </w:rPr>
        <w:t xml:space="preserve">SECOND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14:paraId="0297A4C3"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0E988809"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r w:rsidRPr="00396C99">
        <w:rPr>
          <w:sz w:val="20"/>
        </w:rPr>
        <w:tab/>
      </w:r>
      <w:r w:rsidRPr="00396C99">
        <w:rPr>
          <w:sz w:val="20"/>
        </w:rPr>
        <w:tab/>
      </w:r>
      <w:r w:rsidRPr="00396C99">
        <w:rPr>
          <w:sz w:val="20"/>
        </w:rPr>
        <w:tab/>
      </w:r>
      <w:r w:rsidRPr="00396C99">
        <w:rPr>
          <w:sz w:val="20"/>
        </w:rPr>
        <w:tab/>
      </w:r>
      <w:r w:rsidRPr="00396C99">
        <w:rPr>
          <w:b/>
          <w:sz w:val="20"/>
          <w:u w:val="single"/>
        </w:rPr>
        <w:t>Time:</w:t>
      </w:r>
      <w:r w:rsidRPr="00396C99">
        <w:rPr>
          <w:sz w:val="20"/>
        </w:rPr>
        <w:t xml:space="preserv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0CA787C8"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1210CB37" w14:textId="77777777" w:rsidR="00193F70" w:rsidRPr="00396C99" w:rsidRDefault="00193F70" w:rsidP="00193F70">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A3D4B45"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3C7D559B"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z w:val="20"/>
        </w:rPr>
      </w:pPr>
    </w:p>
    <w:p w14:paraId="2F49F659"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37C8268"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AA3B3F7" w14:textId="4B10D524" w:rsidR="00193F70" w:rsidRPr="00396C99" w:rsidRDefault="00355DB1" w:rsidP="00193F70">
      <w:pPr>
        <w:tabs>
          <w:tab w:val="left" w:pos="3360"/>
          <w:tab w:val="left" w:pos="4111"/>
          <w:tab w:val="left" w:pos="5640"/>
          <w:tab w:val="left" w:pos="6360"/>
        </w:tabs>
        <w:suppressAutoHyphens/>
        <w:jc w:val="both"/>
        <w:rPr>
          <w:spacing w:val="-2"/>
          <w:sz w:val="20"/>
        </w:rPr>
      </w:pPr>
      <w:r w:rsidRPr="00396C99">
        <w:rPr>
          <w:spacing w:val="-2"/>
          <w:sz w:val="20"/>
        </w:rPr>
        <w:t>Height of obstacles:</w:t>
      </w:r>
      <w:r w:rsidR="00193F70" w:rsidRPr="00396C99">
        <w:rPr>
          <w:spacing w:val="-2"/>
          <w:sz w:val="20"/>
        </w:rPr>
        <w:tab/>
      </w:r>
      <w:r w:rsidRPr="00396C99">
        <w:rPr>
          <w:spacing w:val="-2"/>
          <w:sz w:val="20"/>
        </w:rPr>
        <w:tab/>
      </w:r>
      <w:r w:rsidR="00193F70" w:rsidRPr="00396C99">
        <w:rPr>
          <w:spacing w:val="-2"/>
          <w:sz w:val="20"/>
        </w:rPr>
        <w:fldChar w:fldCharType="begin">
          <w:ffData>
            <w:name w:val="Text318"/>
            <w:enabled/>
            <w:calcOnExit w:val="0"/>
            <w:textInput/>
          </w:ffData>
        </w:fldChar>
      </w:r>
      <w:r w:rsidR="00193F70" w:rsidRPr="00396C99">
        <w:rPr>
          <w:spacing w:val="-2"/>
          <w:sz w:val="20"/>
        </w:rPr>
        <w:instrText xml:space="preserve"> FORMTEXT </w:instrText>
      </w:r>
      <w:r w:rsidR="00193F70" w:rsidRPr="00396C99">
        <w:rPr>
          <w:spacing w:val="-2"/>
          <w:sz w:val="20"/>
        </w:rPr>
      </w:r>
      <w:r w:rsidR="00193F70" w:rsidRPr="00396C99">
        <w:rPr>
          <w:spacing w:val="-2"/>
          <w:sz w:val="20"/>
        </w:rPr>
        <w:fldChar w:fldCharType="separate"/>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spacing w:val="-2"/>
          <w:sz w:val="20"/>
        </w:rPr>
        <w:fldChar w:fldCharType="end"/>
      </w:r>
    </w:p>
    <w:p w14:paraId="153BB897"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AC2B154" w14:textId="77777777" w:rsidR="00355DB1" w:rsidRPr="00396C99" w:rsidRDefault="00193F70" w:rsidP="00355DB1">
      <w:pPr>
        <w:tabs>
          <w:tab w:val="left" w:pos="4111"/>
          <w:tab w:val="left" w:pos="4536"/>
        </w:tabs>
        <w:suppressAutoHyphens/>
        <w:jc w:val="both"/>
        <w:rPr>
          <w:spacing w:val="-2"/>
          <w:sz w:val="20"/>
        </w:rPr>
      </w:pPr>
      <w:r w:rsidRPr="00396C99">
        <w:rPr>
          <w:spacing w:val="-2"/>
          <w:sz w:val="20"/>
        </w:rPr>
        <w:t>Number of Starters:</w:t>
      </w:r>
      <w:r w:rsidRPr="00396C99">
        <w:rPr>
          <w:spacing w:val="-2"/>
          <w:sz w:val="20"/>
        </w:rPr>
        <w:tab/>
      </w:r>
      <w:r w:rsidR="00355DB1" w:rsidRPr="00396C99">
        <w:rPr>
          <w:spacing w:val="-2"/>
          <w:sz w:val="20"/>
        </w:rPr>
        <w:t>100* (if more than 100 take part then please refer to Section XIV point 9)</w:t>
      </w:r>
    </w:p>
    <w:p w14:paraId="4113FFB0" w14:textId="258502A1" w:rsidR="00193F70" w:rsidRPr="00396C99" w:rsidRDefault="00193F70" w:rsidP="00193F70">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3744DB6E"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67A2D24A"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6C6A5E16"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217179AC" w14:textId="77777777" w:rsidR="00193F70" w:rsidRPr="00396C99" w:rsidRDefault="00193F70" w:rsidP="00193F70">
      <w:pPr>
        <w:tabs>
          <w:tab w:val="left" w:pos="4536"/>
        </w:tabs>
        <w:suppressAutoHyphens/>
        <w:jc w:val="center"/>
        <w:rPr>
          <w:spacing w:val="-2"/>
          <w:sz w:val="20"/>
        </w:rPr>
      </w:pPr>
      <w:r w:rsidRPr="00396C99">
        <w:rPr>
          <w:spacing w:val="-2"/>
          <w:sz w:val="20"/>
        </w:rPr>
        <w:t>* * * * * * * * * * *</w:t>
      </w:r>
    </w:p>
    <w:p w14:paraId="195588AA" w14:textId="77777777" w:rsidR="00193F70" w:rsidRPr="00396C99" w:rsidRDefault="00193F70" w:rsidP="00193F70">
      <w:pPr>
        <w:tabs>
          <w:tab w:val="left" w:pos="4536"/>
        </w:tabs>
        <w:suppressAutoHyphens/>
        <w:jc w:val="center"/>
        <w:rPr>
          <w:spacing w:val="-2"/>
          <w:sz w:val="20"/>
        </w:rPr>
      </w:pPr>
    </w:p>
    <w:p w14:paraId="016898AF"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r w:rsidRPr="00396C99">
        <w:rPr>
          <w:sz w:val="20"/>
        </w:rPr>
        <w:tab/>
      </w:r>
      <w:r w:rsidRPr="00396C99">
        <w:rPr>
          <w:sz w:val="20"/>
        </w:rPr>
        <w:tab/>
      </w:r>
      <w:r w:rsidRPr="00396C99">
        <w:rPr>
          <w:sz w:val="20"/>
        </w:rPr>
        <w:tab/>
      </w:r>
      <w:r w:rsidRPr="00396C99">
        <w:rPr>
          <w:sz w:val="20"/>
        </w:rPr>
        <w:tab/>
      </w:r>
      <w:r w:rsidRPr="00396C99">
        <w:rPr>
          <w:b/>
          <w:sz w:val="20"/>
          <w:u w:val="single"/>
        </w:rPr>
        <w:t>Time:</w:t>
      </w:r>
      <w:r w:rsidRPr="00396C99">
        <w:rPr>
          <w:sz w:val="20"/>
        </w:rPr>
        <w:t xml:space="preserv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24B62A86"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7B8A0BF4" w14:textId="77777777" w:rsidR="00193F70" w:rsidRPr="00396C99" w:rsidRDefault="00193F70" w:rsidP="00193F70">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2E137D7"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528217A"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z w:val="20"/>
        </w:rPr>
      </w:pPr>
    </w:p>
    <w:p w14:paraId="2F990E3A"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DC396CC"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37CCDC6" w14:textId="1B84C2FA" w:rsidR="00193F70" w:rsidRPr="00396C99" w:rsidRDefault="00355DB1" w:rsidP="00193F70">
      <w:pPr>
        <w:tabs>
          <w:tab w:val="left" w:pos="3360"/>
          <w:tab w:val="left" w:pos="4111"/>
          <w:tab w:val="left" w:pos="5640"/>
          <w:tab w:val="left" w:pos="6360"/>
        </w:tabs>
        <w:suppressAutoHyphens/>
        <w:jc w:val="both"/>
        <w:rPr>
          <w:spacing w:val="-2"/>
          <w:sz w:val="20"/>
        </w:rPr>
      </w:pPr>
      <w:r w:rsidRPr="00396C99">
        <w:rPr>
          <w:spacing w:val="-2"/>
          <w:sz w:val="20"/>
        </w:rPr>
        <w:t>Height of obstacles:</w:t>
      </w:r>
      <w:r w:rsidR="00193F70" w:rsidRPr="00396C99">
        <w:rPr>
          <w:spacing w:val="-2"/>
          <w:sz w:val="20"/>
        </w:rPr>
        <w:tab/>
      </w:r>
      <w:r w:rsidRPr="00396C99">
        <w:rPr>
          <w:spacing w:val="-2"/>
          <w:sz w:val="20"/>
        </w:rPr>
        <w:tab/>
      </w:r>
      <w:r w:rsidR="00193F70" w:rsidRPr="00396C99">
        <w:rPr>
          <w:spacing w:val="-2"/>
          <w:sz w:val="20"/>
        </w:rPr>
        <w:fldChar w:fldCharType="begin">
          <w:ffData>
            <w:name w:val="Text318"/>
            <w:enabled/>
            <w:calcOnExit w:val="0"/>
            <w:textInput/>
          </w:ffData>
        </w:fldChar>
      </w:r>
      <w:r w:rsidR="00193F70" w:rsidRPr="00396C99">
        <w:rPr>
          <w:spacing w:val="-2"/>
          <w:sz w:val="20"/>
        </w:rPr>
        <w:instrText xml:space="preserve"> FORMTEXT </w:instrText>
      </w:r>
      <w:r w:rsidR="00193F70" w:rsidRPr="00396C99">
        <w:rPr>
          <w:spacing w:val="-2"/>
          <w:sz w:val="20"/>
        </w:rPr>
      </w:r>
      <w:r w:rsidR="00193F70" w:rsidRPr="00396C99">
        <w:rPr>
          <w:spacing w:val="-2"/>
          <w:sz w:val="20"/>
        </w:rPr>
        <w:fldChar w:fldCharType="separate"/>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spacing w:val="-2"/>
          <w:sz w:val="20"/>
        </w:rPr>
        <w:fldChar w:fldCharType="end"/>
      </w:r>
    </w:p>
    <w:p w14:paraId="15EF1194"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6B819B59" w14:textId="77777777" w:rsidR="00355DB1" w:rsidRPr="00396C99" w:rsidRDefault="00193F70" w:rsidP="00355DB1">
      <w:pPr>
        <w:tabs>
          <w:tab w:val="left" w:pos="4111"/>
          <w:tab w:val="left" w:pos="4536"/>
        </w:tabs>
        <w:suppressAutoHyphens/>
        <w:jc w:val="both"/>
        <w:rPr>
          <w:spacing w:val="-2"/>
          <w:sz w:val="20"/>
        </w:rPr>
      </w:pPr>
      <w:r w:rsidRPr="00396C99">
        <w:rPr>
          <w:spacing w:val="-2"/>
          <w:sz w:val="20"/>
        </w:rPr>
        <w:t>Number of Starters:</w:t>
      </w:r>
      <w:r w:rsidRPr="00396C99">
        <w:rPr>
          <w:spacing w:val="-2"/>
          <w:sz w:val="20"/>
        </w:rPr>
        <w:tab/>
      </w:r>
      <w:r w:rsidR="00355DB1" w:rsidRPr="00396C99">
        <w:rPr>
          <w:spacing w:val="-2"/>
          <w:sz w:val="20"/>
        </w:rPr>
        <w:t>100* (if more than 100 take part then please refer to Section XIV point 9)</w:t>
      </w:r>
    </w:p>
    <w:p w14:paraId="0D9C98DA" w14:textId="1A19D15D" w:rsidR="00193F70" w:rsidRPr="00396C99" w:rsidRDefault="00193F70" w:rsidP="00193F70">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BA09420"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6A5F5A8D"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6721C5A3"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5A7E612" w14:textId="77777777" w:rsidR="00193F70" w:rsidRPr="00396C99" w:rsidRDefault="00193F70" w:rsidP="00193F70">
      <w:pPr>
        <w:tabs>
          <w:tab w:val="left" w:pos="4111"/>
          <w:tab w:val="left" w:pos="4536"/>
        </w:tabs>
        <w:suppressAutoHyphens/>
        <w:ind w:left="4111" w:hanging="4111"/>
        <w:jc w:val="both"/>
        <w:rPr>
          <w:spacing w:val="-2"/>
          <w:sz w:val="20"/>
        </w:rPr>
      </w:pPr>
    </w:p>
    <w:p w14:paraId="6531EA92" w14:textId="77777777" w:rsidR="00193F70" w:rsidRPr="00396C99" w:rsidRDefault="00193F70" w:rsidP="00193F70">
      <w:pPr>
        <w:tabs>
          <w:tab w:val="left" w:pos="4536"/>
        </w:tabs>
        <w:suppressAutoHyphens/>
        <w:jc w:val="center"/>
        <w:rPr>
          <w:spacing w:val="-2"/>
          <w:sz w:val="20"/>
        </w:rPr>
      </w:pPr>
      <w:r w:rsidRPr="00396C99">
        <w:rPr>
          <w:spacing w:val="-2"/>
          <w:sz w:val="20"/>
        </w:rPr>
        <w:t>* * * * * * * * * * *</w:t>
      </w:r>
    </w:p>
    <w:p w14:paraId="4700DF6B"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rPr>
      </w:pPr>
    </w:p>
    <w:p w14:paraId="0787F9CB" w14:textId="77777777" w:rsidR="00193F70" w:rsidRPr="00396C99" w:rsidRDefault="00193F70" w:rsidP="00193F70">
      <w:pPr>
        <w:tabs>
          <w:tab w:val="left" w:pos="5400"/>
        </w:tabs>
        <w:suppressAutoHyphens/>
        <w:jc w:val="both"/>
        <w:rPr>
          <w:b/>
          <w:spacing w:val="-2"/>
          <w:sz w:val="20"/>
          <w:u w:val="single"/>
        </w:rPr>
      </w:pPr>
      <w:r w:rsidRPr="00396C99">
        <w:rPr>
          <w:b/>
          <w:spacing w:val="-2"/>
          <w:sz w:val="20"/>
          <w:u w:val="single"/>
        </w:rPr>
        <w:t xml:space="preserve">THIRD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14:paraId="0686A622"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76A02178"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lastRenderedPageBreak/>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r w:rsidRPr="00396C99">
        <w:rPr>
          <w:sz w:val="20"/>
        </w:rPr>
        <w:tab/>
      </w:r>
      <w:r w:rsidRPr="00396C99">
        <w:rPr>
          <w:sz w:val="20"/>
        </w:rPr>
        <w:tab/>
      </w:r>
      <w:r w:rsidRPr="00396C99">
        <w:rPr>
          <w:sz w:val="20"/>
        </w:rPr>
        <w:tab/>
      </w:r>
      <w:r w:rsidRPr="00396C99">
        <w:rPr>
          <w:sz w:val="20"/>
        </w:rPr>
        <w:tab/>
      </w:r>
      <w:r w:rsidRPr="00396C99">
        <w:rPr>
          <w:b/>
          <w:sz w:val="20"/>
          <w:u w:val="single"/>
        </w:rPr>
        <w:t>Time:</w:t>
      </w:r>
      <w:r w:rsidRPr="00396C99">
        <w:rPr>
          <w:sz w:val="20"/>
        </w:rPr>
        <w:t xml:space="preserv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830DE7E"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05D4892E" w14:textId="77777777" w:rsidR="00193F70" w:rsidRPr="00396C99" w:rsidRDefault="00193F70" w:rsidP="00193F70">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0C06604A"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6BA8A09E"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z w:val="20"/>
        </w:rPr>
      </w:pPr>
    </w:p>
    <w:p w14:paraId="3F26ADE8"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9EA7552"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2A3B50A" w14:textId="60D24B5F" w:rsidR="00193F70" w:rsidRPr="00396C99" w:rsidRDefault="00355DB1" w:rsidP="00193F70">
      <w:pPr>
        <w:tabs>
          <w:tab w:val="left" w:pos="3360"/>
          <w:tab w:val="left" w:pos="4111"/>
          <w:tab w:val="left" w:pos="5640"/>
          <w:tab w:val="left" w:pos="6360"/>
        </w:tabs>
        <w:suppressAutoHyphens/>
        <w:jc w:val="both"/>
        <w:rPr>
          <w:spacing w:val="-2"/>
          <w:sz w:val="20"/>
        </w:rPr>
      </w:pPr>
      <w:r w:rsidRPr="00396C99">
        <w:rPr>
          <w:spacing w:val="-2"/>
          <w:sz w:val="20"/>
        </w:rPr>
        <w:t>Height of obstacles:</w:t>
      </w:r>
      <w:r w:rsidR="00193F70" w:rsidRPr="00396C99">
        <w:rPr>
          <w:spacing w:val="-2"/>
          <w:sz w:val="20"/>
        </w:rPr>
        <w:tab/>
      </w:r>
      <w:r w:rsidRPr="00396C99">
        <w:rPr>
          <w:spacing w:val="-2"/>
          <w:sz w:val="20"/>
        </w:rPr>
        <w:tab/>
      </w:r>
      <w:r w:rsidR="00193F70" w:rsidRPr="00396C99">
        <w:rPr>
          <w:spacing w:val="-2"/>
          <w:sz w:val="20"/>
        </w:rPr>
        <w:fldChar w:fldCharType="begin">
          <w:ffData>
            <w:name w:val="Text318"/>
            <w:enabled/>
            <w:calcOnExit w:val="0"/>
            <w:textInput/>
          </w:ffData>
        </w:fldChar>
      </w:r>
      <w:r w:rsidR="00193F70" w:rsidRPr="00396C99">
        <w:rPr>
          <w:spacing w:val="-2"/>
          <w:sz w:val="20"/>
        </w:rPr>
        <w:instrText xml:space="preserve"> FORMTEXT </w:instrText>
      </w:r>
      <w:r w:rsidR="00193F70" w:rsidRPr="00396C99">
        <w:rPr>
          <w:spacing w:val="-2"/>
          <w:sz w:val="20"/>
        </w:rPr>
      </w:r>
      <w:r w:rsidR="00193F70" w:rsidRPr="00396C99">
        <w:rPr>
          <w:spacing w:val="-2"/>
          <w:sz w:val="20"/>
        </w:rPr>
        <w:fldChar w:fldCharType="separate"/>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spacing w:val="-2"/>
          <w:sz w:val="20"/>
        </w:rPr>
        <w:fldChar w:fldCharType="end"/>
      </w:r>
    </w:p>
    <w:p w14:paraId="1D6509D7"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7C28073" w14:textId="77777777" w:rsidR="00355DB1" w:rsidRPr="00396C99" w:rsidRDefault="00193F70" w:rsidP="00355DB1">
      <w:pPr>
        <w:tabs>
          <w:tab w:val="left" w:pos="4111"/>
          <w:tab w:val="left" w:pos="4536"/>
        </w:tabs>
        <w:suppressAutoHyphens/>
        <w:jc w:val="both"/>
        <w:rPr>
          <w:spacing w:val="-2"/>
          <w:sz w:val="20"/>
        </w:rPr>
      </w:pPr>
      <w:r w:rsidRPr="00396C99">
        <w:rPr>
          <w:spacing w:val="-2"/>
          <w:sz w:val="20"/>
        </w:rPr>
        <w:t>Number of Starters:</w:t>
      </w:r>
      <w:r w:rsidRPr="00396C99">
        <w:rPr>
          <w:spacing w:val="-2"/>
          <w:sz w:val="20"/>
        </w:rPr>
        <w:tab/>
      </w:r>
      <w:r w:rsidR="00355DB1" w:rsidRPr="00396C99">
        <w:rPr>
          <w:spacing w:val="-2"/>
          <w:sz w:val="20"/>
        </w:rPr>
        <w:t>100* (if more than 100 take part then please refer to Section XIV point 9)</w:t>
      </w:r>
    </w:p>
    <w:p w14:paraId="0AF8D727" w14:textId="663198DF" w:rsidR="00193F70" w:rsidRPr="00396C99" w:rsidRDefault="00193F70" w:rsidP="00193F70">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0762BAF4"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71AAD690"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41F64DCB"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385631A" w14:textId="77777777" w:rsidR="005905A6" w:rsidRPr="00396C99" w:rsidRDefault="005905A6" w:rsidP="00193F70">
      <w:pPr>
        <w:tabs>
          <w:tab w:val="left" w:pos="4536"/>
        </w:tabs>
        <w:suppressAutoHyphens/>
        <w:jc w:val="center"/>
        <w:rPr>
          <w:spacing w:val="-2"/>
          <w:sz w:val="20"/>
        </w:rPr>
      </w:pPr>
    </w:p>
    <w:p w14:paraId="7EB59391" w14:textId="0D9D9CFB" w:rsidR="005905A6" w:rsidRPr="00396C99" w:rsidRDefault="00193F70" w:rsidP="00910CA3">
      <w:pPr>
        <w:tabs>
          <w:tab w:val="left" w:pos="4536"/>
        </w:tabs>
        <w:suppressAutoHyphens/>
        <w:jc w:val="center"/>
        <w:rPr>
          <w:spacing w:val="-2"/>
          <w:sz w:val="20"/>
        </w:rPr>
      </w:pPr>
      <w:r w:rsidRPr="00396C99">
        <w:rPr>
          <w:spacing w:val="-2"/>
          <w:sz w:val="20"/>
        </w:rPr>
        <w:t>* * * * * * * * * * *</w:t>
      </w:r>
    </w:p>
    <w:p w14:paraId="668BC84A"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r w:rsidRPr="00396C99">
        <w:rPr>
          <w:sz w:val="20"/>
        </w:rPr>
        <w:tab/>
      </w:r>
      <w:r w:rsidRPr="00396C99">
        <w:rPr>
          <w:sz w:val="20"/>
        </w:rPr>
        <w:tab/>
      </w:r>
      <w:r w:rsidRPr="00396C99">
        <w:rPr>
          <w:sz w:val="20"/>
        </w:rPr>
        <w:tab/>
      </w:r>
      <w:r w:rsidRPr="00396C99">
        <w:rPr>
          <w:sz w:val="20"/>
        </w:rPr>
        <w:tab/>
      </w:r>
      <w:r w:rsidRPr="00396C99">
        <w:rPr>
          <w:b/>
          <w:sz w:val="20"/>
          <w:u w:val="single"/>
        </w:rPr>
        <w:t>Time:</w:t>
      </w:r>
      <w:r w:rsidRPr="00396C99">
        <w:rPr>
          <w:sz w:val="20"/>
        </w:rPr>
        <w:t xml:space="preserv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1B8FB20D"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72AE572A" w14:textId="77777777" w:rsidR="00193F70" w:rsidRPr="00396C99" w:rsidRDefault="00193F70" w:rsidP="00193F70">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2552DA2D"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p>
    <w:p w14:paraId="7688A3D2"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7301A752" w14:textId="77777777" w:rsidR="00193F70" w:rsidRPr="00396C99" w:rsidRDefault="00193F70" w:rsidP="00193F70">
      <w:pPr>
        <w:tabs>
          <w:tab w:val="left" w:pos="-720"/>
          <w:tab w:val="left" w:pos="0"/>
          <w:tab w:val="left" w:pos="600"/>
          <w:tab w:val="left" w:pos="1200"/>
          <w:tab w:val="left" w:pos="3960"/>
          <w:tab w:val="left" w:pos="6360"/>
          <w:tab w:val="left" w:pos="7560"/>
        </w:tabs>
        <w:suppressAutoHyphens/>
        <w:jc w:val="both"/>
        <w:rPr>
          <w:sz w:val="20"/>
        </w:rPr>
      </w:pPr>
    </w:p>
    <w:p w14:paraId="217CF4B2"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51C40689" w14:textId="77777777" w:rsidR="00193F70" w:rsidRPr="00396C99" w:rsidRDefault="00193F70" w:rsidP="00193F70">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683BA69C" w14:textId="6CECBBA0" w:rsidR="00193F70" w:rsidRPr="00396C99" w:rsidRDefault="00355DB1" w:rsidP="00193F70">
      <w:pPr>
        <w:tabs>
          <w:tab w:val="left" w:pos="3360"/>
          <w:tab w:val="left" w:pos="4111"/>
          <w:tab w:val="left" w:pos="5640"/>
          <w:tab w:val="left" w:pos="6360"/>
        </w:tabs>
        <w:suppressAutoHyphens/>
        <w:jc w:val="both"/>
        <w:rPr>
          <w:spacing w:val="-2"/>
          <w:sz w:val="20"/>
        </w:rPr>
      </w:pPr>
      <w:r w:rsidRPr="00396C99">
        <w:rPr>
          <w:spacing w:val="-2"/>
          <w:sz w:val="20"/>
        </w:rPr>
        <w:t>Height of obstacles:</w:t>
      </w:r>
      <w:r w:rsidR="00193F70" w:rsidRPr="00396C99">
        <w:rPr>
          <w:spacing w:val="-2"/>
          <w:sz w:val="20"/>
        </w:rPr>
        <w:tab/>
      </w:r>
      <w:r w:rsidRPr="00396C99">
        <w:rPr>
          <w:spacing w:val="-2"/>
          <w:sz w:val="20"/>
        </w:rPr>
        <w:tab/>
      </w:r>
      <w:r w:rsidR="00193F70" w:rsidRPr="00396C99">
        <w:rPr>
          <w:spacing w:val="-2"/>
          <w:sz w:val="20"/>
        </w:rPr>
        <w:fldChar w:fldCharType="begin">
          <w:ffData>
            <w:name w:val="Text318"/>
            <w:enabled/>
            <w:calcOnExit w:val="0"/>
            <w:textInput/>
          </w:ffData>
        </w:fldChar>
      </w:r>
      <w:r w:rsidR="00193F70" w:rsidRPr="00396C99">
        <w:rPr>
          <w:spacing w:val="-2"/>
          <w:sz w:val="20"/>
        </w:rPr>
        <w:instrText xml:space="preserve"> FORMTEXT </w:instrText>
      </w:r>
      <w:r w:rsidR="00193F70" w:rsidRPr="00396C99">
        <w:rPr>
          <w:spacing w:val="-2"/>
          <w:sz w:val="20"/>
        </w:rPr>
      </w:r>
      <w:r w:rsidR="00193F70" w:rsidRPr="00396C99">
        <w:rPr>
          <w:spacing w:val="-2"/>
          <w:sz w:val="20"/>
        </w:rPr>
        <w:fldChar w:fldCharType="separate"/>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noProof/>
          <w:spacing w:val="-2"/>
          <w:sz w:val="20"/>
        </w:rPr>
        <w:t> </w:t>
      </w:r>
      <w:r w:rsidR="00193F70" w:rsidRPr="00396C99">
        <w:rPr>
          <w:spacing w:val="-2"/>
          <w:sz w:val="20"/>
        </w:rPr>
        <w:fldChar w:fldCharType="end"/>
      </w:r>
    </w:p>
    <w:p w14:paraId="53739DA4" w14:textId="77777777" w:rsidR="00193F70" w:rsidRPr="00396C99" w:rsidRDefault="00193F70" w:rsidP="00193F70">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298F60CB" w14:textId="77777777" w:rsidR="00355DB1" w:rsidRPr="00396C99" w:rsidRDefault="00193F70" w:rsidP="00355DB1">
      <w:pPr>
        <w:tabs>
          <w:tab w:val="left" w:pos="4111"/>
          <w:tab w:val="left" w:pos="4536"/>
        </w:tabs>
        <w:suppressAutoHyphens/>
        <w:jc w:val="both"/>
        <w:rPr>
          <w:spacing w:val="-2"/>
          <w:sz w:val="20"/>
        </w:rPr>
      </w:pPr>
      <w:r w:rsidRPr="00396C99">
        <w:rPr>
          <w:spacing w:val="-2"/>
          <w:sz w:val="20"/>
        </w:rPr>
        <w:t>Number of Starters:</w:t>
      </w:r>
      <w:r w:rsidRPr="00396C99">
        <w:rPr>
          <w:spacing w:val="-2"/>
          <w:sz w:val="20"/>
        </w:rPr>
        <w:tab/>
      </w:r>
      <w:r w:rsidR="00355DB1" w:rsidRPr="00396C99">
        <w:rPr>
          <w:spacing w:val="-2"/>
          <w:sz w:val="20"/>
        </w:rPr>
        <w:t>100* (if more than 100 take part then please refer to Section XIV point 9)</w:t>
      </w:r>
    </w:p>
    <w:p w14:paraId="09A117E6" w14:textId="1BC682A9" w:rsidR="00193F70" w:rsidRPr="00396C99" w:rsidRDefault="00193F70" w:rsidP="00193F70">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041E9758"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24A0B4B5" w14:textId="77777777" w:rsidR="00193F70" w:rsidRPr="00396C99" w:rsidRDefault="00193F70" w:rsidP="00193F70">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2B2A70">
        <w:rPr>
          <w:b/>
          <w:spacing w:val="-2"/>
          <w:sz w:val="20"/>
        </w:rPr>
      </w:r>
      <w:r w:rsidR="002B2A70">
        <w:rPr>
          <w:b/>
          <w:spacing w:val="-2"/>
          <w:sz w:val="20"/>
        </w:rPr>
        <w:fldChar w:fldCharType="separate"/>
      </w:r>
      <w:r w:rsidRPr="00396C99">
        <w:rPr>
          <w:b/>
          <w:spacing w:val="-2"/>
          <w:sz w:val="20"/>
        </w:rPr>
        <w:fldChar w:fldCharType="end"/>
      </w:r>
    </w:p>
    <w:p w14:paraId="312B7436" w14:textId="6B161168" w:rsidR="00E638DA" w:rsidRPr="00396C99" w:rsidRDefault="00193F70" w:rsidP="00E638DA">
      <w:pPr>
        <w:tabs>
          <w:tab w:val="left" w:pos="4111"/>
          <w:tab w:val="left" w:pos="4536"/>
        </w:tabs>
        <w:suppressAutoHyphens/>
        <w:ind w:left="4111" w:hanging="4111"/>
        <w:jc w:val="both"/>
        <w:rPr>
          <w:spacing w:val="-2"/>
          <w:sz w:val="20"/>
        </w:rPr>
        <w:sectPr w:rsidR="00E638DA" w:rsidRPr="00396C99" w:rsidSect="006563A1">
          <w:endnotePr>
            <w:numFmt w:val="decimal"/>
          </w:endnotePr>
          <w:type w:val="continuous"/>
          <w:pgSz w:w="11907" w:h="16840"/>
          <w:pgMar w:top="1491" w:right="992" w:bottom="851" w:left="1077" w:header="567" w:footer="567" w:gutter="0"/>
          <w:cols w:space="720"/>
          <w:formProt w:val="0"/>
          <w:noEndnote/>
          <w:docGrid w:linePitch="299"/>
        </w:sect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14:paraId="40FA1A0C" w14:textId="55C61799"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noEndnote/>
          <w:docGrid w:linePitch="299"/>
        </w:sectPr>
      </w:pPr>
    </w:p>
    <w:p w14:paraId="06085BF9" w14:textId="77777777" w:rsidR="00E72885" w:rsidRPr="00192E08" w:rsidRDefault="00E72885" w:rsidP="00A20043">
      <w:pPr>
        <w:pStyle w:val="Heading1"/>
        <w:numPr>
          <w:ilvl w:val="0"/>
          <w:numId w:val="24"/>
        </w:numPr>
        <w:ind w:hanging="720"/>
      </w:pPr>
      <w:bookmarkStart w:id="50" w:name="_Toc528856270"/>
      <w:r w:rsidRPr="00192E08">
        <w:t>FACILITIES OFFERED</w:t>
      </w:r>
      <w:bookmarkEnd w:id="50"/>
      <w:r w:rsidRPr="00192E08">
        <w:t xml:space="preserve"> </w:t>
      </w:r>
    </w:p>
    <w:p w14:paraId="34B1B653" w14:textId="77777777" w:rsidR="00E72885" w:rsidRPr="00192E08" w:rsidRDefault="00E72885" w:rsidP="00E72885">
      <w:pPr>
        <w:tabs>
          <w:tab w:val="left" w:pos="-720"/>
          <w:tab w:val="left" w:pos="0"/>
          <w:tab w:val="left" w:pos="598"/>
          <w:tab w:val="left" w:pos="896"/>
        </w:tabs>
        <w:suppressAutoHyphens/>
        <w:jc w:val="both"/>
        <w:rPr>
          <w:spacing w:val="-2"/>
        </w:rPr>
      </w:pPr>
    </w:p>
    <w:p w14:paraId="20AC6DD7" w14:textId="77777777" w:rsidR="00E72885" w:rsidRPr="00192E08" w:rsidRDefault="00E72885" w:rsidP="00E16204">
      <w:pPr>
        <w:pStyle w:val="Heading2"/>
        <w:numPr>
          <w:ilvl w:val="0"/>
          <w:numId w:val="10"/>
        </w:numPr>
        <w:tabs>
          <w:tab w:val="clear" w:pos="600"/>
        </w:tabs>
        <w:ind w:left="567" w:hanging="567"/>
      </w:pPr>
      <w:bookmarkStart w:id="51" w:name="_Toc528856271"/>
      <w:r w:rsidRPr="00192E08">
        <w:t>ATHLETES</w:t>
      </w:r>
      <w:bookmarkEnd w:id="51"/>
    </w:p>
    <w:p w14:paraId="11FE82DC" w14:textId="77777777" w:rsidR="00E72885" w:rsidRPr="00192E08" w:rsidRDefault="00E72885" w:rsidP="00E72885">
      <w:pPr>
        <w:suppressAutoHyphens/>
        <w:ind w:left="720"/>
        <w:jc w:val="both"/>
        <w:rPr>
          <w:b/>
          <w:spacing w:val="-2"/>
          <w:sz w:val="20"/>
          <w:u w:val="single"/>
        </w:rPr>
      </w:pPr>
    </w:p>
    <w:p w14:paraId="6BEEFCC6" w14:textId="77777777"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14:paraId="4A642360" w14:textId="77777777" w:rsidR="00E72885" w:rsidRPr="00192E08" w:rsidRDefault="00E72885" w:rsidP="00E72885">
      <w:pPr>
        <w:suppressAutoHyphens/>
        <w:ind w:left="720"/>
        <w:jc w:val="both"/>
        <w:rPr>
          <w:spacing w:val="-2"/>
          <w:sz w:val="20"/>
        </w:rPr>
      </w:pPr>
    </w:p>
    <w:p w14:paraId="7EAE05FE" w14:textId="77777777" w:rsidR="00E72885" w:rsidRPr="00192E08" w:rsidRDefault="00E72885" w:rsidP="00E72885">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2"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2"/>
    </w:p>
    <w:p w14:paraId="7528E598" w14:textId="77777777" w:rsidR="00E72885" w:rsidRPr="00192E08" w:rsidRDefault="00E72885" w:rsidP="00E72885">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CFCF008" w14:textId="77777777" w:rsidR="00E72885" w:rsidRPr="00192E08" w:rsidRDefault="00E72885" w:rsidP="00E72885">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E912777" w14:textId="77777777"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p>
    <w:p w14:paraId="31A3E1CA" w14:textId="77777777"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719C8E3" w14:textId="77777777" w:rsidR="00E72885" w:rsidRPr="00192E08" w:rsidRDefault="00E72885" w:rsidP="00E72885">
      <w:pPr>
        <w:suppressAutoHyphens/>
        <w:ind w:left="720"/>
        <w:jc w:val="both"/>
        <w:rPr>
          <w:b/>
          <w:spacing w:val="-2"/>
          <w:sz w:val="20"/>
          <w:u w:val="single"/>
        </w:rPr>
      </w:pPr>
    </w:p>
    <w:p w14:paraId="333CA9BF" w14:textId="77777777" w:rsidR="00E72885" w:rsidRPr="00192E08" w:rsidRDefault="00E72885" w:rsidP="00E72885">
      <w:pPr>
        <w:suppressAutoHyphens/>
        <w:ind w:left="720"/>
        <w:jc w:val="both"/>
        <w:rPr>
          <w:b/>
          <w:spacing w:val="-2"/>
          <w:sz w:val="20"/>
          <w:u w:val="single"/>
        </w:rPr>
      </w:pPr>
      <w:r w:rsidRPr="00192E08">
        <w:rPr>
          <w:b/>
          <w:spacing w:val="-2"/>
          <w:sz w:val="20"/>
          <w:u w:val="single"/>
        </w:rPr>
        <w:t>Meals</w:t>
      </w:r>
    </w:p>
    <w:p w14:paraId="3948D2D6" w14:textId="77777777" w:rsidR="00E72885" w:rsidRPr="00192E08" w:rsidRDefault="00E72885" w:rsidP="00E72885">
      <w:pPr>
        <w:suppressAutoHyphens/>
        <w:ind w:left="720"/>
        <w:jc w:val="both"/>
        <w:rPr>
          <w:spacing w:val="-2"/>
          <w:sz w:val="20"/>
        </w:rPr>
      </w:pPr>
    </w:p>
    <w:p w14:paraId="39CD3C66"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w:t>
      </w:r>
    </w:p>
    <w:p w14:paraId="1192FB09" w14:textId="3A655545"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3"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3"/>
      <w:r w:rsidRPr="00355DB1">
        <w:rPr>
          <w:spacing w:val="-2"/>
          <w:sz w:val="20"/>
        </w:rPr>
        <w:t xml:space="preserve">   to    </w:t>
      </w:r>
      <w:r w:rsidRPr="00355DB1">
        <w:rPr>
          <w:spacing w:val="-2"/>
          <w:sz w:val="20"/>
        </w:rPr>
        <w:fldChar w:fldCharType="begin">
          <w:ffData>
            <w:name w:val="Text177"/>
            <w:enabled/>
            <w:calcOnExit w:val="0"/>
            <w:textInput/>
          </w:ffData>
        </w:fldChar>
      </w:r>
      <w:bookmarkStart w:id="54"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14:paraId="4EB543E9" w14:textId="77777777" w:rsidR="00E72885" w:rsidRDefault="00E72885" w:rsidP="00E72885">
      <w:pPr>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805DE0" w14:paraId="1EF843E7" w14:textId="77777777" w:rsidTr="00805DE0">
        <w:trPr>
          <w:trHeight w:val="1104"/>
        </w:trPr>
        <w:tc>
          <w:tcPr>
            <w:tcW w:w="9828" w:type="dxa"/>
          </w:tcPr>
          <w:p w14:paraId="4E93488D" w14:textId="77777777" w:rsidR="00805DE0" w:rsidRPr="007541F7" w:rsidRDefault="00805DE0" w:rsidP="00805DE0">
            <w:pPr>
              <w:suppressAutoHyphens/>
              <w:jc w:val="center"/>
              <w:rPr>
                <w:spacing w:val="-2"/>
                <w:sz w:val="20"/>
                <w:highlight w:val="yellow"/>
              </w:rPr>
            </w:pPr>
          </w:p>
          <w:p w14:paraId="035315BA" w14:textId="77777777" w:rsidR="00805DE0" w:rsidRDefault="00805DE0"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25754582" w14:textId="77777777" w:rsidR="00805DE0" w:rsidRDefault="00805DE0" w:rsidP="00805DE0">
            <w:pPr>
              <w:suppressAutoHyphens/>
              <w:jc w:val="center"/>
              <w:rPr>
                <w:color w:val="000000"/>
                <w:spacing w:val="-2"/>
                <w:sz w:val="20"/>
              </w:rPr>
            </w:pPr>
          </w:p>
        </w:tc>
      </w:tr>
    </w:tbl>
    <w:p w14:paraId="32E321C5" w14:textId="77777777" w:rsidR="00805DE0" w:rsidRPr="00192E08" w:rsidRDefault="00805DE0" w:rsidP="00E72885">
      <w:pPr>
        <w:suppressAutoHyphens/>
        <w:ind w:left="720"/>
        <w:jc w:val="both"/>
        <w:rPr>
          <w:spacing w:val="-2"/>
          <w:sz w:val="20"/>
        </w:rPr>
      </w:pPr>
    </w:p>
    <w:p w14:paraId="1AFB31F7" w14:textId="77777777" w:rsidR="00E72885" w:rsidRPr="00192E08" w:rsidRDefault="00E72885" w:rsidP="00E72885">
      <w:pPr>
        <w:pStyle w:val="Heading2"/>
      </w:pPr>
      <w:bookmarkStart w:id="55" w:name="_Toc528856272"/>
      <w:r w:rsidRPr="00192E08">
        <w:t>GROOMS</w:t>
      </w:r>
      <w:bookmarkEnd w:id="55"/>
    </w:p>
    <w:p w14:paraId="31B88EEC" w14:textId="77777777" w:rsidR="00E72885" w:rsidRPr="00192E08" w:rsidRDefault="00E72885" w:rsidP="00E72885">
      <w:pPr>
        <w:pStyle w:val="ListParagraph"/>
        <w:suppressAutoHyphens/>
        <w:ind w:left="644"/>
        <w:jc w:val="both"/>
        <w:rPr>
          <w:b/>
          <w:spacing w:val="-2"/>
          <w:sz w:val="20"/>
          <w:u w:val="single"/>
        </w:rPr>
      </w:pPr>
    </w:p>
    <w:p w14:paraId="104FC46F" w14:textId="77777777" w:rsidR="00E72885" w:rsidRPr="00192E08" w:rsidRDefault="00E72885" w:rsidP="00E72885">
      <w:pPr>
        <w:pStyle w:val="ListParagraph"/>
        <w:suppressAutoHyphens/>
        <w:ind w:left="644"/>
        <w:jc w:val="both"/>
        <w:rPr>
          <w:b/>
          <w:spacing w:val="-2"/>
          <w:sz w:val="20"/>
          <w:u w:val="single"/>
        </w:rPr>
      </w:pPr>
      <w:r w:rsidRPr="00192E08">
        <w:rPr>
          <w:b/>
          <w:spacing w:val="-2"/>
          <w:sz w:val="20"/>
          <w:u w:val="single"/>
        </w:rPr>
        <w:t xml:space="preserve">Accommodation. </w:t>
      </w:r>
    </w:p>
    <w:p w14:paraId="5F2FA1DA" w14:textId="77777777" w:rsidR="00E72885" w:rsidRPr="00192E08" w:rsidRDefault="00E72885" w:rsidP="00E72885">
      <w:pPr>
        <w:suppressAutoHyphens/>
        <w:ind w:firstLine="644"/>
        <w:jc w:val="both"/>
        <w:rPr>
          <w:spacing w:val="-2"/>
          <w:sz w:val="20"/>
        </w:rPr>
      </w:pPr>
    </w:p>
    <w:p w14:paraId="416105A2" w14:textId="1EC4BFF3" w:rsidR="00E72885" w:rsidRPr="00192E08" w:rsidRDefault="00D52107" w:rsidP="00E72885">
      <w:pPr>
        <w:suppressAutoHyphens/>
        <w:ind w:firstLine="644"/>
        <w:jc w:val="both"/>
        <w:rPr>
          <w:spacing w:val="-2"/>
          <w:sz w:val="20"/>
        </w:rPr>
      </w:pPr>
      <w:r>
        <w:rPr>
          <w:spacing w:val="-2"/>
          <w:sz w:val="20"/>
        </w:rPr>
        <w:t xml:space="preserve"> </w:t>
      </w:r>
      <w:r w:rsidR="00E72885" w:rsidRPr="00192E08">
        <w:rPr>
          <w:spacing w:val="-2"/>
          <w:sz w:val="20"/>
        </w:rPr>
        <w:t>Requests for accommodation must be sent with entries.</w:t>
      </w:r>
    </w:p>
    <w:p w14:paraId="0F06F109" w14:textId="77777777" w:rsidR="00D52107" w:rsidRPr="00192E08" w:rsidRDefault="00D52107" w:rsidP="00D52107">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p>
    <w:p w14:paraId="286AA5B2" w14:textId="5781847E" w:rsidR="00E72885" w:rsidRPr="00192E08" w:rsidRDefault="00D52107" w:rsidP="00D52107">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D915A2" w14:textId="77777777" w:rsidR="00D52107" w:rsidRDefault="00D52107" w:rsidP="00E72885">
      <w:pPr>
        <w:suppressAutoHyphens/>
        <w:ind w:firstLine="720"/>
        <w:jc w:val="both"/>
        <w:rPr>
          <w:b/>
          <w:spacing w:val="-2"/>
          <w:sz w:val="20"/>
          <w:u w:val="single"/>
        </w:rPr>
      </w:pPr>
    </w:p>
    <w:p w14:paraId="1E635783" w14:textId="77777777" w:rsidR="00E72885" w:rsidRPr="00192E08" w:rsidRDefault="00E72885" w:rsidP="00E72885">
      <w:pPr>
        <w:suppressAutoHyphens/>
        <w:ind w:firstLine="720"/>
        <w:jc w:val="both"/>
        <w:rPr>
          <w:b/>
          <w:spacing w:val="-2"/>
          <w:sz w:val="20"/>
          <w:u w:val="single"/>
        </w:rPr>
      </w:pPr>
      <w:r w:rsidRPr="00192E08">
        <w:rPr>
          <w:b/>
          <w:spacing w:val="-2"/>
          <w:sz w:val="20"/>
          <w:u w:val="single"/>
        </w:rPr>
        <w:t>Meals.</w:t>
      </w:r>
    </w:p>
    <w:p w14:paraId="6420F8C1" w14:textId="77777777" w:rsidR="00E72885" w:rsidRPr="00192E08" w:rsidRDefault="00E72885" w:rsidP="00E72885">
      <w:pPr>
        <w:suppressAutoHyphens/>
        <w:ind w:left="720"/>
        <w:jc w:val="both"/>
        <w:rPr>
          <w:spacing w:val="-2"/>
          <w:sz w:val="20"/>
        </w:rPr>
      </w:pPr>
    </w:p>
    <w:p w14:paraId="5FF3FED8"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w:t>
      </w:r>
    </w:p>
    <w:p w14:paraId="2E84928A" w14:textId="4552D722"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14:paraId="2EF68B74" w14:textId="77777777" w:rsidR="00E72885" w:rsidRDefault="00E72885" w:rsidP="005A07C0">
      <w:pPr>
        <w:suppressAutoHyphens/>
        <w:ind w:left="720"/>
        <w:jc w:val="both"/>
        <w:rPr>
          <w:spacing w:val="-2"/>
          <w:sz w:val="20"/>
        </w:rPr>
      </w:pPr>
    </w:p>
    <w:tbl>
      <w:tblPr>
        <w:tblStyle w:val="TableGrid"/>
        <w:tblW w:w="0" w:type="auto"/>
        <w:tblInd w:w="720" w:type="dxa"/>
        <w:tblLook w:val="04A0" w:firstRow="1" w:lastRow="0" w:firstColumn="1" w:lastColumn="0" w:noHBand="0" w:noVBand="1"/>
      </w:tblPr>
      <w:tblGrid>
        <w:gridCol w:w="9108"/>
      </w:tblGrid>
      <w:tr w:rsidR="00805DE0" w14:paraId="33463649" w14:textId="77777777" w:rsidTr="00805DE0">
        <w:trPr>
          <w:trHeight w:val="1104"/>
        </w:trPr>
        <w:tc>
          <w:tcPr>
            <w:tcW w:w="9828" w:type="dxa"/>
          </w:tcPr>
          <w:p w14:paraId="62D50790" w14:textId="77777777" w:rsidR="00805DE0" w:rsidRPr="007541F7" w:rsidRDefault="00805DE0" w:rsidP="00805DE0">
            <w:pPr>
              <w:suppressAutoHyphens/>
              <w:jc w:val="center"/>
              <w:rPr>
                <w:spacing w:val="-2"/>
                <w:sz w:val="20"/>
                <w:highlight w:val="yellow"/>
              </w:rPr>
            </w:pPr>
          </w:p>
          <w:p w14:paraId="219007B1" w14:textId="77777777" w:rsidR="00805DE0" w:rsidRDefault="00805DE0"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2D83C5C1" w14:textId="77777777" w:rsidR="00805DE0" w:rsidRDefault="00805DE0" w:rsidP="00805DE0">
            <w:pPr>
              <w:suppressAutoHyphens/>
              <w:jc w:val="center"/>
              <w:rPr>
                <w:color w:val="000000"/>
                <w:spacing w:val="-2"/>
                <w:sz w:val="20"/>
              </w:rPr>
            </w:pPr>
          </w:p>
        </w:tc>
      </w:tr>
    </w:tbl>
    <w:p w14:paraId="3551BDD3" w14:textId="77777777" w:rsidR="00805DE0" w:rsidRDefault="00805DE0" w:rsidP="005A07C0">
      <w:pPr>
        <w:suppressAutoHyphens/>
        <w:ind w:left="720"/>
        <w:jc w:val="both"/>
        <w:rPr>
          <w:spacing w:val="-2"/>
          <w:sz w:val="20"/>
        </w:rPr>
      </w:pPr>
    </w:p>
    <w:p w14:paraId="279D58B3" w14:textId="77777777" w:rsidR="00805DE0" w:rsidRPr="00192E08" w:rsidRDefault="00805DE0" w:rsidP="005A07C0">
      <w:pPr>
        <w:suppressAutoHyphens/>
        <w:ind w:left="720"/>
        <w:jc w:val="both"/>
        <w:rPr>
          <w:spacing w:val="-2"/>
          <w:sz w:val="20"/>
        </w:rPr>
      </w:pPr>
    </w:p>
    <w:p w14:paraId="4350BA61" w14:textId="77777777" w:rsidR="00E72885" w:rsidRDefault="00E72885" w:rsidP="005A07C0">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729C04E6" w14:textId="77777777" w:rsidR="00910CA3" w:rsidRDefault="00910CA3" w:rsidP="00E72885">
      <w:pPr>
        <w:widowControl/>
        <w:autoSpaceDE w:val="0"/>
        <w:autoSpaceDN w:val="0"/>
        <w:adjustRightInd w:val="0"/>
        <w:ind w:left="720"/>
        <w:jc w:val="both"/>
        <w:rPr>
          <w:rFonts w:cs="Verdana"/>
          <w:sz w:val="20"/>
          <w:u w:val="single"/>
          <w:lang w:eastAsia="fr-CH"/>
        </w:rPr>
      </w:pPr>
    </w:p>
    <w:p w14:paraId="312A5864" w14:textId="77777777" w:rsidR="00651A99" w:rsidRDefault="00651A99" w:rsidP="00E72885">
      <w:pPr>
        <w:widowControl/>
        <w:autoSpaceDE w:val="0"/>
        <w:autoSpaceDN w:val="0"/>
        <w:adjustRightInd w:val="0"/>
        <w:ind w:left="720"/>
        <w:jc w:val="both"/>
        <w:rPr>
          <w:rFonts w:cs="Verdana"/>
          <w:sz w:val="20"/>
          <w:u w:val="single"/>
          <w:lang w:eastAsia="fr-CH"/>
        </w:rPr>
        <w:sectPr w:rsidR="00651A99" w:rsidSect="00852DE4">
          <w:endnotePr>
            <w:numFmt w:val="decimal"/>
          </w:endnotePr>
          <w:type w:val="continuous"/>
          <w:pgSz w:w="11907" w:h="16840" w:code="9"/>
          <w:pgMar w:top="1843" w:right="992" w:bottom="851" w:left="1077" w:header="567" w:footer="567" w:gutter="0"/>
          <w:cols w:space="720"/>
          <w:noEndnote/>
        </w:sectPr>
      </w:pPr>
    </w:p>
    <w:p w14:paraId="11868025" w14:textId="38E7D6DB" w:rsidR="00C154C8" w:rsidRPr="00192E08" w:rsidRDefault="00C154C8" w:rsidP="00E72885">
      <w:pPr>
        <w:widowControl/>
        <w:autoSpaceDE w:val="0"/>
        <w:autoSpaceDN w:val="0"/>
        <w:adjustRightInd w:val="0"/>
        <w:ind w:left="720"/>
        <w:jc w:val="both"/>
        <w:rPr>
          <w:rFonts w:cs="Verdana"/>
          <w:sz w:val="20"/>
          <w:u w:val="single"/>
          <w:lang w:eastAsia="fr-CH"/>
        </w:rPr>
      </w:pPr>
    </w:p>
    <w:p w14:paraId="3386FB5A" w14:textId="77777777" w:rsidR="00900F6F" w:rsidRDefault="00900F6F">
      <w:pPr>
        <w:widowControl/>
        <w:rPr>
          <w:b/>
          <w:spacing w:val="-2"/>
          <w:sz w:val="28"/>
          <w:szCs w:val="28"/>
        </w:rPr>
      </w:pPr>
      <w:r>
        <w:br w:type="page"/>
      </w:r>
    </w:p>
    <w:p w14:paraId="3FEEAE46" w14:textId="015BA2F3" w:rsidR="001A76A1" w:rsidRDefault="009F2D4B" w:rsidP="00A20043">
      <w:pPr>
        <w:pStyle w:val="Heading1"/>
        <w:numPr>
          <w:ilvl w:val="0"/>
          <w:numId w:val="24"/>
        </w:numPr>
        <w:ind w:hanging="720"/>
      </w:pPr>
      <w:bookmarkStart w:id="56" w:name="_Toc528856273"/>
      <w:r>
        <w:lastRenderedPageBreak/>
        <w:t>LOGISTICAL/</w:t>
      </w:r>
      <w:r w:rsidR="004E67E3">
        <w:t>ADMINISTRATIVE/</w:t>
      </w:r>
      <w:r>
        <w:t>TECHNICAL INFORMATION</w:t>
      </w:r>
      <w:bookmarkEnd w:id="56"/>
    </w:p>
    <w:p w14:paraId="0BDAA19E" w14:textId="77777777" w:rsidR="00DD3657" w:rsidRDefault="00DD3657" w:rsidP="00DD3657"/>
    <w:p w14:paraId="75EFD4F6" w14:textId="77777777" w:rsidR="00DD3657" w:rsidRPr="00192E08" w:rsidRDefault="00DD3657" w:rsidP="00027807">
      <w:pPr>
        <w:pStyle w:val="Heading2"/>
        <w:numPr>
          <w:ilvl w:val="0"/>
          <w:numId w:val="22"/>
        </w:numPr>
      </w:pPr>
      <w:bookmarkStart w:id="57" w:name="_Toc528856274"/>
      <w:r w:rsidRPr="001A76A1">
        <w:t>DRAW</w:t>
      </w:r>
      <w:bookmarkEnd w:id="57"/>
    </w:p>
    <w:p w14:paraId="0CC9E399"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092FBE62" w14:textId="3C3292CE" w:rsidR="00DD3657" w:rsidRPr="002B4F9D" w:rsidRDefault="00DD3657" w:rsidP="009A00A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w:t>
      </w:r>
      <w:r w:rsidR="009A00AA" w:rsidRPr="002B4F9D">
        <w:rPr>
          <w:spacing w:val="-2"/>
          <w:sz w:val="20"/>
        </w:rPr>
        <w:t>, t</w:t>
      </w:r>
      <w:r w:rsidRPr="002B4F9D">
        <w:rPr>
          <w:spacing w:val="-2"/>
          <w:sz w:val="20"/>
        </w:rPr>
        <w:t>ime, date and location:</w:t>
      </w:r>
      <w:r w:rsidR="00662B95" w:rsidRPr="00662B95">
        <w:rPr>
          <w:spacing w:val="-2"/>
          <w:sz w:val="20"/>
        </w:rPr>
        <w:t xml:space="preserve"> </w:t>
      </w:r>
      <w:r w:rsidR="00662B95" w:rsidRPr="00192E08">
        <w:rPr>
          <w:spacing w:val="-2"/>
          <w:sz w:val="20"/>
        </w:rPr>
        <w:fldChar w:fldCharType="begin">
          <w:ffData>
            <w:name w:val="Text285"/>
            <w:enabled/>
            <w:calcOnExit w:val="0"/>
            <w:textInput/>
          </w:ffData>
        </w:fldChar>
      </w:r>
      <w:r w:rsidR="00662B95" w:rsidRPr="00192E08">
        <w:rPr>
          <w:spacing w:val="-2"/>
          <w:sz w:val="20"/>
        </w:rPr>
        <w:instrText xml:space="preserve"> FORMTEXT </w:instrText>
      </w:r>
      <w:r w:rsidR="00662B95" w:rsidRPr="00192E08">
        <w:rPr>
          <w:spacing w:val="-2"/>
          <w:sz w:val="20"/>
        </w:rPr>
      </w:r>
      <w:r w:rsidR="00662B95" w:rsidRPr="00192E08">
        <w:rPr>
          <w:spacing w:val="-2"/>
          <w:sz w:val="20"/>
        </w:rPr>
        <w:fldChar w:fldCharType="separate"/>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spacing w:val="-2"/>
          <w:sz w:val="20"/>
        </w:rPr>
        <w:fldChar w:fldCharType="end"/>
      </w:r>
    </w:p>
    <w:p w14:paraId="0DBBE3DA" w14:textId="700079E3" w:rsidR="00307119" w:rsidRPr="00DD3657" w:rsidRDefault="00307119" w:rsidP="00DD3657">
      <w:pPr>
        <w:suppressAutoHyphens/>
        <w:jc w:val="both"/>
        <w:rPr>
          <w:spacing w:val="-3"/>
          <w:szCs w:val="22"/>
        </w:rPr>
      </w:pPr>
    </w:p>
    <w:p w14:paraId="54464787" w14:textId="25C43FDC" w:rsidR="00856F21" w:rsidRPr="00192E08" w:rsidRDefault="00856F21" w:rsidP="001A76A1">
      <w:pPr>
        <w:pStyle w:val="Heading2"/>
        <w:rPr>
          <w:szCs w:val="24"/>
        </w:rPr>
      </w:pPr>
      <w:bookmarkStart w:id="58" w:name="_Toc528856275"/>
      <w:r w:rsidRPr="00192E08">
        <w:t>COMPETITION ARENA</w:t>
      </w:r>
      <w:r w:rsidR="00DB3A14" w:rsidRPr="00192E08">
        <w:t>(S)</w:t>
      </w:r>
      <w:bookmarkEnd w:id="58"/>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59"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59"/>
    </w:p>
    <w:p w14:paraId="264CD3BC" w14:textId="77777777"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1A76A1">
      <w:pPr>
        <w:pStyle w:val="Heading2"/>
      </w:pPr>
      <w:bookmarkStart w:id="60" w:name="_Toc528856276"/>
      <w:r w:rsidRPr="00192E08">
        <w:t>PRACTICE ARENA</w:t>
      </w:r>
      <w:r w:rsidR="00DB3A14" w:rsidRPr="00192E08">
        <w:t>(S)</w:t>
      </w:r>
      <w:bookmarkEnd w:id="60"/>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7275C98E" w14:textId="77777777" w:rsidR="00624296" w:rsidRPr="00192E08" w:rsidRDefault="00624296" w:rsidP="00C37AD7">
      <w:pPr>
        <w:tabs>
          <w:tab w:val="left" w:pos="-47"/>
          <w:tab w:val="left" w:pos="498"/>
          <w:tab w:val="left" w:pos="896"/>
          <w:tab w:val="left" w:pos="3913"/>
          <w:tab w:val="left" w:pos="5113"/>
          <w:tab w:val="left" w:pos="6313"/>
        </w:tabs>
        <w:suppressAutoHyphens/>
        <w:jc w:val="both"/>
        <w:rPr>
          <w:spacing w:val="-2"/>
          <w:sz w:val="20"/>
        </w:rPr>
      </w:pPr>
    </w:p>
    <w:p w14:paraId="303B6A9D" w14:textId="77777777" w:rsidR="00C37AD7" w:rsidRPr="00192E08" w:rsidRDefault="00C37AD7" w:rsidP="00DB6513">
      <w:pPr>
        <w:suppressAutoHyphens/>
        <w:jc w:val="both"/>
        <w:rPr>
          <w:spacing w:val="-2"/>
          <w:sz w:val="20"/>
        </w:rPr>
      </w:pPr>
    </w:p>
    <w:p w14:paraId="44F080AA" w14:textId="77777777" w:rsidR="00624296" w:rsidRPr="00624296" w:rsidRDefault="00624296" w:rsidP="00C37AD7">
      <w:pPr>
        <w:pStyle w:val="Heading2"/>
        <w:numPr>
          <w:ilvl w:val="0"/>
          <w:numId w:val="0"/>
        </w:numPr>
        <w:ind w:left="644" w:hanging="360"/>
        <w:sectPr w:rsidR="00624296" w:rsidRPr="00624296" w:rsidSect="00852DE4">
          <w:endnotePr>
            <w:numFmt w:val="decimal"/>
          </w:endnotePr>
          <w:type w:val="continuous"/>
          <w:pgSz w:w="11907" w:h="16840" w:code="9"/>
          <w:pgMar w:top="1843" w:right="992" w:bottom="851" w:left="1077" w:header="567" w:footer="567" w:gutter="0"/>
          <w:cols w:space="720"/>
          <w:formProt w:val="0"/>
          <w:noEndnote/>
        </w:sectPr>
      </w:pPr>
    </w:p>
    <w:p w14:paraId="1E85A015" w14:textId="77777777" w:rsidR="00C37AD7" w:rsidRPr="00DD3657" w:rsidRDefault="00C37AD7" w:rsidP="00C37AD7">
      <w:pPr>
        <w:ind w:left="709"/>
        <w:jc w:val="both"/>
        <w:rPr>
          <w:spacing w:val="-2"/>
          <w:sz w:val="20"/>
          <w:u w:val="single"/>
        </w:rPr>
      </w:pPr>
      <w:bookmarkStart w:id="61" w:name="_Toc528856277"/>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7275DA1B" w14:textId="77777777" w:rsidR="00C37AD7" w:rsidRDefault="00C37AD7" w:rsidP="00C37AD7">
      <w:pPr>
        <w:pStyle w:val="Heading2"/>
        <w:numPr>
          <w:ilvl w:val="0"/>
          <w:numId w:val="0"/>
        </w:numPr>
      </w:pPr>
    </w:p>
    <w:p w14:paraId="2BFC8D1F" w14:textId="45B100FA" w:rsidR="0060511D" w:rsidRPr="00192E08" w:rsidRDefault="0060511D" w:rsidP="001A76A1">
      <w:pPr>
        <w:pStyle w:val="Heading2"/>
      </w:pPr>
      <w:r w:rsidRPr="00192E08">
        <w:t>STABLES</w:t>
      </w:r>
      <w:bookmarkEnd w:id="61"/>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375152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62"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2"/>
      <w:r w:rsidRPr="00192E08">
        <w:rPr>
          <w:sz w:val="20"/>
        </w:rPr>
        <w:t xml:space="preserve"> m x </w:t>
      </w:r>
      <w:r w:rsidR="006518DC" w:rsidRPr="00192E08">
        <w:rPr>
          <w:sz w:val="20"/>
        </w:rPr>
        <w:fldChar w:fldCharType="begin">
          <w:ffData>
            <w:name w:val="Text291"/>
            <w:enabled/>
            <w:calcOnExit w:val="0"/>
            <w:textInput/>
          </w:ffData>
        </w:fldChar>
      </w:r>
      <w:bookmarkStart w:id="63"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3"/>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108"/>
      </w:tblGrid>
      <w:tr w:rsidR="00DD6C89" w14:paraId="546E8FD8" w14:textId="77777777" w:rsidTr="00396C99">
        <w:trPr>
          <w:trHeight w:val="1104"/>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105AB20F" w:rsidR="00DD6C89" w:rsidRDefault="00717847"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027807">
      <w:pPr>
        <w:pStyle w:val="Heading2"/>
      </w:pPr>
      <w:bookmarkStart w:id="64" w:name="_Toc528856278"/>
      <w:r w:rsidRPr="008254C1">
        <w:t>SAFETY CUPS</w:t>
      </w:r>
      <w:bookmarkEnd w:id="64"/>
    </w:p>
    <w:p w14:paraId="4B71A485" w14:textId="77777777" w:rsidR="00DB6513" w:rsidRPr="00192E08" w:rsidRDefault="00DB6513" w:rsidP="00DB6513">
      <w:pPr>
        <w:suppressAutoHyphens/>
        <w:ind w:firstLine="720"/>
        <w:jc w:val="both"/>
        <w:rPr>
          <w:spacing w:val="-2"/>
          <w:sz w:val="20"/>
        </w:rPr>
      </w:pPr>
    </w:p>
    <w:p w14:paraId="3A46ED08" w14:textId="77777777"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027807">
      <w:pPr>
        <w:pStyle w:val="Heading2"/>
      </w:pPr>
      <w:bookmarkStart w:id="65" w:name="_Toc528856279"/>
      <w:r w:rsidRPr="008254C1">
        <w:t>TIMING DEVICE</w:t>
      </w:r>
      <w:bookmarkEnd w:id="65"/>
    </w:p>
    <w:p w14:paraId="61C14EAB" w14:textId="77777777" w:rsidR="00DB6513" w:rsidRPr="00192E08" w:rsidRDefault="00DB6513" w:rsidP="00DB6513">
      <w:pPr>
        <w:pStyle w:val="BodyTextIndent"/>
        <w:tabs>
          <w:tab w:val="clear" w:pos="5760"/>
          <w:tab w:val="left" w:pos="720"/>
          <w:tab w:val="left" w:pos="3544"/>
          <w:tab w:val="left" w:pos="5670"/>
          <w:tab w:val="left" w:pos="6521"/>
        </w:tabs>
        <w:ind w:left="720" w:firstLine="0"/>
        <w:rPr>
          <w:rFonts w:ascii="Verdana" w:hAnsi="Verdana"/>
          <w:sz w:val="20"/>
        </w:rPr>
      </w:pPr>
    </w:p>
    <w:p w14:paraId="7B1B2994"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66"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6"/>
    </w:p>
    <w:p w14:paraId="5C17063B"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67"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7"/>
    </w:p>
    <w:p w14:paraId="7A56DBD3" w14:textId="77777777" w:rsidR="00D070C7"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14153B92" w:rsidR="00644193" w:rsidRPr="00441D52" w:rsidRDefault="00EC3EFD" w:rsidP="00027807">
      <w:pPr>
        <w:pStyle w:val="Heading2"/>
      </w:pPr>
      <w:bookmarkStart w:id="68" w:name="_Toc528856280"/>
      <w:r>
        <w:t>SCORING</w:t>
      </w:r>
      <w:r w:rsidR="002A5F5C" w:rsidRPr="00441D52">
        <w:t>/TIMING PROVIDER</w:t>
      </w:r>
      <w:bookmarkEnd w:id="68"/>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5A07C0">
      <w:pPr>
        <w:ind w:left="567"/>
        <w:jc w:val="both"/>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14:paraId="2B32EC25" w14:textId="77777777"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14:paraId="746EBD46" w14:textId="77777777" w:rsidR="00683919" w:rsidRDefault="00683919">
      <w:pPr>
        <w:widowControl/>
        <w:rPr>
          <w:b/>
          <w:caps/>
          <w:spacing w:val="-2"/>
          <w:sz w:val="20"/>
        </w:rPr>
      </w:pPr>
      <w:bookmarkStart w:id="69" w:name="_Toc528856281"/>
      <w:r>
        <w:br w:type="page"/>
      </w:r>
    </w:p>
    <w:p w14:paraId="3DDFB3AC" w14:textId="03B93D3B" w:rsidR="006D3748" w:rsidRPr="008254C1" w:rsidRDefault="006D3748" w:rsidP="00027807">
      <w:pPr>
        <w:pStyle w:val="Heading2"/>
      </w:pPr>
      <w:r w:rsidRPr="008254C1">
        <w:lastRenderedPageBreak/>
        <w:t>PRIZE GIVING CEREMONY</w:t>
      </w:r>
      <w:bookmarkEnd w:id="69"/>
    </w:p>
    <w:p w14:paraId="2D53F5D7" w14:textId="77777777" w:rsidR="00044C52" w:rsidRPr="00F44B4B"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1A451DD4" w:rsidR="006D3748" w:rsidRPr="00B350C4"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B350C4">
        <w:rPr>
          <w:spacing w:val="-2"/>
          <w:sz w:val="20"/>
        </w:rPr>
        <w:t xml:space="preserve">The owner of the winning horse/pony </w:t>
      </w:r>
      <w:r w:rsidR="00760E62" w:rsidRPr="00B350C4">
        <w:rPr>
          <w:iCs/>
          <w:spacing w:val="-2"/>
          <w:sz w:val="20"/>
        </w:rPr>
        <w:t>must be</w:t>
      </w:r>
      <w:r w:rsidRPr="00B350C4">
        <w:rPr>
          <w:spacing w:val="-2"/>
          <w:sz w:val="20"/>
        </w:rPr>
        <w:t xml:space="preserve"> invited to the prize giv</w:t>
      </w:r>
      <w:r w:rsidR="00864708" w:rsidRPr="00B350C4">
        <w:rPr>
          <w:spacing w:val="-2"/>
          <w:sz w:val="20"/>
        </w:rPr>
        <w:t>ing ceremony for the Grand Prix</w:t>
      </w:r>
      <w:r w:rsidR="009617A5" w:rsidRPr="00B350C4">
        <w:rPr>
          <w:spacing w:val="-2"/>
          <w:sz w:val="20"/>
        </w:rPr>
        <w:t>, if present at the event.</w:t>
      </w:r>
    </w:p>
    <w:p w14:paraId="7BE595BF" w14:textId="77777777" w:rsidR="006D3748" w:rsidRPr="00F44B4B"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27807">
      <w:pPr>
        <w:pStyle w:val="Heading2"/>
      </w:pPr>
      <w:bookmarkStart w:id="70" w:name="_Toc528856282"/>
      <w:r w:rsidRPr="008254C1">
        <w:t>ADVERTISING ON ATHLETES AND HORSES</w:t>
      </w:r>
      <w:bookmarkEnd w:id="70"/>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760E62" w:rsidRDefault="002A5F5C" w:rsidP="00027807">
      <w:pPr>
        <w:pStyle w:val="Heading2"/>
      </w:pPr>
      <w:bookmarkStart w:id="71" w:name="_Toc528856283"/>
      <w:r w:rsidRPr="00760E62">
        <w:t>TICKETING</w:t>
      </w:r>
      <w:bookmarkEnd w:id="71"/>
    </w:p>
    <w:p w14:paraId="3CA816B1" w14:textId="77777777" w:rsidR="002A5F5C" w:rsidRPr="00760E62" w:rsidRDefault="002A5F5C" w:rsidP="002A5F5C"/>
    <w:p w14:paraId="716D3882" w14:textId="25EFCB9F"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2A70">
        <w:rPr>
          <w:spacing w:val="-2"/>
          <w:sz w:val="20"/>
        </w:rPr>
      </w:r>
      <w:r w:rsidR="002B2A70">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2A70">
        <w:rPr>
          <w:spacing w:val="-2"/>
          <w:sz w:val="20"/>
        </w:rPr>
      </w:r>
      <w:r w:rsidR="002B2A70">
        <w:rPr>
          <w:spacing w:val="-2"/>
          <w:sz w:val="20"/>
        </w:rPr>
        <w:fldChar w:fldCharType="separate"/>
      </w:r>
      <w:r w:rsidRPr="00760E62">
        <w:rPr>
          <w:spacing w:val="-2"/>
          <w:sz w:val="20"/>
        </w:rPr>
        <w:fldChar w:fldCharType="end"/>
      </w:r>
    </w:p>
    <w:p w14:paraId="1F42A608" w14:textId="756B1546"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5AE85234" w14:textId="48D6FE43"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061DB922" w14:textId="77777777" w:rsidR="002A5F5C" w:rsidRPr="00760E62" w:rsidRDefault="002A5F5C" w:rsidP="002A5F5C"/>
    <w:p w14:paraId="181A6B72" w14:textId="77777777" w:rsidR="005C555D" w:rsidRPr="00760E62" w:rsidRDefault="005C555D" w:rsidP="00027807">
      <w:pPr>
        <w:pStyle w:val="Heading2"/>
        <w:rPr>
          <w:iCs/>
        </w:rPr>
      </w:pPr>
      <w:bookmarkStart w:id="72" w:name="_Toc528856284"/>
      <w:r w:rsidRPr="00760E62">
        <w:t>BETTING</w:t>
      </w:r>
      <w:bookmarkEnd w:id="72"/>
    </w:p>
    <w:p w14:paraId="403D43FB" w14:textId="77777777" w:rsidR="00044C52" w:rsidRPr="00760E62" w:rsidRDefault="00044C52" w:rsidP="00DB6513">
      <w:pPr>
        <w:pStyle w:val="ListParagraph"/>
        <w:autoSpaceDE w:val="0"/>
        <w:autoSpaceDN w:val="0"/>
        <w:adjustRightInd w:val="0"/>
        <w:spacing w:line="266" w:lineRule="exact"/>
        <w:ind w:right="54"/>
        <w:rPr>
          <w:iCs/>
          <w:spacing w:val="-2"/>
          <w:sz w:val="20"/>
        </w:rPr>
      </w:pPr>
    </w:p>
    <w:p w14:paraId="4898B813" w14:textId="67F5C854" w:rsidR="005C555D" w:rsidRPr="00B350C4" w:rsidRDefault="005C555D" w:rsidP="00DB6513">
      <w:pPr>
        <w:pStyle w:val="ListParagraph"/>
        <w:autoSpaceDE w:val="0"/>
        <w:autoSpaceDN w:val="0"/>
        <w:adjustRightInd w:val="0"/>
        <w:spacing w:line="266" w:lineRule="exact"/>
        <w:ind w:right="54"/>
        <w:rPr>
          <w:rFonts w:cs="Verdana"/>
          <w:b/>
          <w:bCs/>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2A70">
        <w:rPr>
          <w:spacing w:val="-2"/>
          <w:sz w:val="20"/>
        </w:rPr>
      </w:r>
      <w:r w:rsidR="002B2A70">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2A70">
        <w:rPr>
          <w:spacing w:val="-2"/>
          <w:sz w:val="20"/>
        </w:rPr>
      </w:r>
      <w:r w:rsidR="002B2A70">
        <w:rPr>
          <w:spacing w:val="-2"/>
          <w:sz w:val="20"/>
        </w:rPr>
        <w:fldChar w:fldCharType="separate"/>
      </w:r>
      <w:r w:rsidRPr="00760E62">
        <w:rPr>
          <w:spacing w:val="-2"/>
          <w:sz w:val="20"/>
        </w:rPr>
        <w:fldChar w:fldCharType="end"/>
      </w:r>
      <w:r w:rsidR="00DD3657" w:rsidRPr="00760E62">
        <w:rPr>
          <w:spacing w:val="-2"/>
          <w:sz w:val="20"/>
        </w:rPr>
        <w:t xml:space="preserve">  </w:t>
      </w:r>
    </w:p>
    <w:p w14:paraId="3593F4D0" w14:textId="77777777" w:rsidR="00DD3657" w:rsidRPr="00B237A4" w:rsidRDefault="00DD3657" w:rsidP="00DD3657"/>
    <w:p w14:paraId="0823940D" w14:textId="77777777" w:rsidR="00DD3657" w:rsidRPr="00DD3657" w:rsidRDefault="00DD3657" w:rsidP="00027807">
      <w:pPr>
        <w:pStyle w:val="Heading2"/>
      </w:pPr>
      <w:bookmarkStart w:id="73" w:name="_Toc528856285"/>
      <w:r w:rsidRPr="00DD3657">
        <w:t>TRANSPORT REIMBURSMENT HORSES / PONIES</w:t>
      </w:r>
      <w:bookmarkEnd w:id="73"/>
    </w:p>
    <w:p w14:paraId="57F36AF2" w14:textId="77777777" w:rsidR="00DD3657" w:rsidRPr="00192E08" w:rsidRDefault="00DD3657" w:rsidP="00DD3657">
      <w:pPr>
        <w:suppressAutoHyphens/>
        <w:ind w:left="720"/>
        <w:jc w:val="both"/>
        <w:rPr>
          <w:spacing w:val="-2"/>
          <w:sz w:val="20"/>
        </w:rPr>
      </w:pPr>
    </w:p>
    <w:p w14:paraId="305AB6E8" w14:textId="77777777" w:rsidR="00DD3657" w:rsidRPr="00192E08" w:rsidRDefault="00DD3657" w:rsidP="00DD3657">
      <w:pPr>
        <w:suppressAutoHyphens/>
        <w:ind w:left="720"/>
        <w:jc w:val="both"/>
        <w:rPr>
          <w:spacing w:val="-2"/>
          <w:sz w:val="20"/>
        </w:rPr>
      </w:pPr>
      <w:r w:rsidRPr="00192E08">
        <w:rPr>
          <w:spacing w:val="-2"/>
          <w:sz w:val="20"/>
        </w:rPr>
        <w:t>Transport expenses to be paid by:</w:t>
      </w:r>
    </w:p>
    <w:p w14:paraId="2327B8D3" w14:textId="77777777"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at    </w:t>
      </w:r>
      <w:r w:rsidRPr="00192E08">
        <w:rPr>
          <w:spacing w:val="-2"/>
          <w:sz w:val="20"/>
        </w:rPr>
        <w:fldChar w:fldCharType="begin">
          <w:ffData>
            <w:name w:val="Text186"/>
            <w:enabled/>
            <w:calcOnExit w:val="0"/>
            <w:textInput/>
          </w:ffData>
        </w:fldChar>
      </w:r>
      <w:bookmarkStart w:id="74" w:name="Text1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74"/>
      <w:r w:rsidRPr="00192E08">
        <w:rPr>
          <w:spacing w:val="-2"/>
          <w:sz w:val="20"/>
        </w:rPr>
        <w:t xml:space="preserve"> per km.</w:t>
      </w:r>
    </w:p>
    <w:p w14:paraId="45EA48A0" w14:textId="77777777"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w:t>
      </w:r>
    </w:p>
    <w:p w14:paraId="47F0F106" w14:textId="77777777" w:rsidR="00DD3657" w:rsidRPr="00192E08" w:rsidRDefault="00DD3657" w:rsidP="00DD3657">
      <w:pPr>
        <w:suppressAutoHyphens/>
        <w:ind w:left="720"/>
        <w:jc w:val="both"/>
        <w:rPr>
          <w:spacing w:val="-2"/>
          <w:sz w:val="20"/>
        </w:rPr>
      </w:pPr>
    </w:p>
    <w:p w14:paraId="015B574A" w14:textId="77777777" w:rsidR="00DD3657" w:rsidRPr="00192E08" w:rsidRDefault="00DD3657" w:rsidP="00027807">
      <w:pPr>
        <w:pStyle w:val="Heading2"/>
      </w:pPr>
      <w:bookmarkStart w:id="75" w:name="_Toc426706525"/>
      <w:bookmarkStart w:id="76" w:name="_Toc426709044"/>
      <w:bookmarkStart w:id="77" w:name="_Toc426706526"/>
      <w:bookmarkStart w:id="78" w:name="_Toc426709045"/>
      <w:bookmarkStart w:id="79" w:name="_Toc426706527"/>
      <w:bookmarkStart w:id="80" w:name="_Toc426709046"/>
      <w:bookmarkStart w:id="81" w:name="_Toc426706528"/>
      <w:bookmarkStart w:id="82" w:name="_Toc426709047"/>
      <w:bookmarkStart w:id="83" w:name="_Toc426706529"/>
      <w:bookmarkStart w:id="84" w:name="_Toc426709048"/>
      <w:bookmarkStart w:id="85" w:name="_Toc426706530"/>
      <w:bookmarkStart w:id="86" w:name="_Toc426709049"/>
      <w:bookmarkStart w:id="87" w:name="_Toc426706531"/>
      <w:bookmarkStart w:id="88" w:name="_Toc426709050"/>
      <w:bookmarkStart w:id="89" w:name="_Toc426706532"/>
      <w:bookmarkStart w:id="90" w:name="_Toc426709051"/>
      <w:bookmarkStart w:id="91" w:name="_Toc52885628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92E08">
        <w:t>WELCOME</w:t>
      </w:r>
      <w:bookmarkEnd w:id="91"/>
    </w:p>
    <w:p w14:paraId="283058C6" w14:textId="77777777" w:rsidR="00DD3657" w:rsidRPr="00192E08" w:rsidRDefault="00DD3657" w:rsidP="00DD3657">
      <w:pPr>
        <w:suppressAutoHyphens/>
        <w:ind w:left="720"/>
        <w:jc w:val="both"/>
        <w:rPr>
          <w:spacing w:val="-2"/>
          <w:sz w:val="20"/>
        </w:rPr>
      </w:pPr>
    </w:p>
    <w:p w14:paraId="61CA61D2" w14:textId="77777777" w:rsidR="00DD3657" w:rsidRPr="00192E08" w:rsidRDefault="00DD3657" w:rsidP="00DD3657">
      <w:pPr>
        <w:suppressAutoHyphens/>
        <w:ind w:left="720"/>
        <w:jc w:val="both"/>
        <w:rPr>
          <w:spacing w:val="-2"/>
          <w:sz w:val="20"/>
        </w:rPr>
      </w:pPr>
      <w:r w:rsidRPr="00192E08">
        <w:rPr>
          <w:spacing w:val="-2"/>
          <w:sz w:val="20"/>
        </w:rPr>
        <w:t>The time and date of arrival of athletes, horses and their means of transport must be given to the Organiser in order to facilitate their arrival.</w:t>
      </w:r>
    </w:p>
    <w:p w14:paraId="2C179BFB" w14:textId="77777777" w:rsidR="00DD3657" w:rsidRPr="00192E08" w:rsidRDefault="00DD3657" w:rsidP="00DD3657">
      <w:pPr>
        <w:suppressAutoHyphens/>
        <w:ind w:left="720"/>
        <w:jc w:val="both"/>
        <w:rPr>
          <w:spacing w:val="-2"/>
          <w:sz w:val="20"/>
        </w:rPr>
      </w:pPr>
    </w:p>
    <w:p w14:paraId="20C7B085" w14:textId="77777777" w:rsidR="00DD3657" w:rsidRPr="00192E08" w:rsidRDefault="00DD3657" w:rsidP="00027807">
      <w:pPr>
        <w:pStyle w:val="Heading2"/>
      </w:pPr>
      <w:bookmarkStart w:id="92" w:name="_Toc528856287"/>
      <w:r w:rsidRPr="00192E08">
        <w:t>LOCAL TRANSPORTATION - ARRANGEMENTS FROM HOTEL TO SHOWGROUNDS</w:t>
      </w:r>
      <w:bookmarkEnd w:id="92"/>
    </w:p>
    <w:p w14:paraId="27CBAAF8" w14:textId="77777777" w:rsidR="00DD3657" w:rsidRPr="00192E08" w:rsidRDefault="00DD3657" w:rsidP="00DD365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p>
    <w:p w14:paraId="4B6ABEF7" w14:textId="77777777" w:rsidR="00DD3657" w:rsidRPr="00192E08" w:rsidRDefault="00DD3657" w:rsidP="00DD3657">
      <w:pPr>
        <w:suppressAutoHyphens/>
        <w:ind w:firstLine="709"/>
        <w:jc w:val="both"/>
        <w:rPr>
          <w:spacing w:val="-2"/>
          <w:sz w:val="20"/>
        </w:rPr>
      </w:pPr>
    </w:p>
    <w:p w14:paraId="592CDF86" w14:textId="77777777"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p>
    <w:p w14:paraId="2987F0B2" w14:textId="77777777" w:rsidR="00DD3657" w:rsidRPr="00192E08" w:rsidRDefault="00DD3657" w:rsidP="00DD3657">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to be paid by the </w:t>
      </w:r>
      <w:r w:rsidRPr="008254C1">
        <w:rPr>
          <w:spacing w:val="-2"/>
          <w:sz w:val="20"/>
        </w:rPr>
        <w:t>Organiser</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2B2A70">
        <w:rPr>
          <w:spacing w:val="-2"/>
          <w:sz w:val="20"/>
        </w:rPr>
      </w:r>
      <w:r w:rsidR="002B2A70">
        <w:rPr>
          <w:spacing w:val="-2"/>
          <w:sz w:val="20"/>
        </w:rPr>
        <w:fldChar w:fldCharType="separate"/>
      </w:r>
      <w:r w:rsidRPr="00192E08">
        <w:rPr>
          <w:spacing w:val="-2"/>
          <w:sz w:val="20"/>
        </w:rPr>
        <w:fldChar w:fldCharType="end"/>
      </w:r>
      <w:r w:rsidRPr="00192E08">
        <w:rPr>
          <w:spacing w:val="-2"/>
          <w:sz w:val="20"/>
        </w:rPr>
        <w:t xml:space="preserve"> </w:t>
      </w:r>
    </w:p>
    <w:p w14:paraId="5F29AE69" w14:textId="77777777"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E64EC00" w14:textId="52CA3E81" w:rsidR="00BD0B8E" w:rsidRPr="00DD3657" w:rsidRDefault="00DD3657" w:rsidP="00DD3657">
      <w:pPr>
        <w:pStyle w:val="BodyTextIndent"/>
        <w:tabs>
          <w:tab w:val="clear" w:pos="598"/>
        </w:tabs>
        <w:ind w:left="720" w:hanging="11"/>
        <w:rPr>
          <w:rFonts w:ascii="Verdana" w:hAnsi="Verdana" w:cs="Verdana"/>
          <w:sz w:val="20"/>
          <w:lang w:eastAsia="fr-CH"/>
        </w:rPr>
        <w:sectPr w:rsidR="00BD0B8E" w:rsidRPr="00DD3657" w:rsidSect="00852DE4">
          <w:endnotePr>
            <w:numFmt w:val="decimal"/>
          </w:endnotePr>
          <w:type w:val="continuous"/>
          <w:pgSz w:w="11907" w:h="16840" w:code="9"/>
          <w:pgMar w:top="1843" w:right="992" w:bottom="851" w:left="1077" w:header="567" w:footer="567" w:gutter="0"/>
          <w:cols w:space="720"/>
          <w:noEndnote/>
        </w:sectPr>
      </w:pPr>
      <w:r w:rsidRPr="00396C99">
        <w:rPr>
          <w:rFonts w:ascii="Verdana" w:hAnsi="Verdana"/>
          <w:sz w:val="20"/>
        </w:rPr>
        <w:t>Other:</w:t>
      </w:r>
      <w:r w:rsidRPr="00192E08">
        <w:rPr>
          <w:szCs w:val="22"/>
        </w:rPr>
        <w:t xml:space="preserve"> </w:t>
      </w:r>
      <w:r w:rsidRPr="00192E08">
        <w:rPr>
          <w:szCs w:val="22"/>
        </w:rPr>
        <w:fldChar w:fldCharType="begin">
          <w:ffData>
            <w:name w:val="Text192"/>
            <w:enabled/>
            <w:calcOnExit w:val="0"/>
            <w:textInput/>
          </w:ffData>
        </w:fldChar>
      </w:r>
      <w:r w:rsidRPr="00192E08">
        <w:rPr>
          <w:szCs w:val="22"/>
        </w:rPr>
        <w:instrText xml:space="preserve"> FORMTEXT </w:instrText>
      </w:r>
      <w:r w:rsidRPr="00192E08">
        <w:rPr>
          <w:szCs w:val="22"/>
        </w:rPr>
      </w:r>
      <w:r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Pr="00192E08">
        <w:rPr>
          <w:szCs w:val="22"/>
        </w:rPr>
        <w:fldChar w:fldCharType="end"/>
      </w:r>
      <w:r w:rsidR="005B4ABC" w:rsidRPr="00192E08">
        <w:rPr>
          <w:rFonts w:ascii="Verdana" w:hAnsi="Verdana" w:cs="Verdana"/>
          <w:sz w:val="20"/>
          <w:lang w:eastAsia="fr-CH"/>
        </w:rPr>
        <w:tab/>
      </w:r>
    </w:p>
    <w:p w14:paraId="491F5699" w14:textId="77777777" w:rsidR="00DD3657" w:rsidRPr="00192E08" w:rsidRDefault="00DD3657" w:rsidP="00DD3657">
      <w:pPr>
        <w:tabs>
          <w:tab w:val="left" w:pos="-47"/>
          <w:tab w:val="left" w:pos="498"/>
          <w:tab w:val="left" w:pos="896"/>
          <w:tab w:val="left" w:pos="3913"/>
          <w:tab w:val="left" w:pos="5113"/>
          <w:tab w:val="left" w:pos="6313"/>
        </w:tabs>
        <w:suppressAutoHyphens/>
        <w:rPr>
          <w:spacing w:val="-2"/>
          <w:sz w:val="20"/>
        </w:rPr>
      </w:pPr>
    </w:p>
    <w:p w14:paraId="524A07F8" w14:textId="77777777" w:rsidR="00DD3657" w:rsidRDefault="00DD3657" w:rsidP="00027807">
      <w:pPr>
        <w:pStyle w:val="Heading2"/>
      </w:pPr>
      <w:bookmarkStart w:id="93" w:name="_Toc528856288"/>
      <w:r w:rsidRPr="00192E08">
        <w:t>ENTRY RIGHT TO SHOWGROUNDS/ACCREDITED PERSONS</w:t>
      </w:r>
      <w:bookmarkEnd w:id="93"/>
    </w:p>
    <w:p w14:paraId="7D208D81" w14:textId="77777777" w:rsidR="00DD3657" w:rsidRPr="00192E08" w:rsidRDefault="00DD3657" w:rsidP="00DD3657">
      <w:pPr>
        <w:suppressAutoHyphens/>
        <w:ind w:left="720"/>
        <w:jc w:val="both"/>
        <w:rPr>
          <w:rFonts w:cs="Verdana"/>
          <w:sz w:val="20"/>
          <w:lang w:eastAsia="fr-CH"/>
        </w:rPr>
      </w:pPr>
    </w:p>
    <w:p w14:paraId="64E19AF4" w14:textId="06E4F28E"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w:t>
      </w:r>
      <w:r w:rsidR="00D27201">
        <w:rPr>
          <w:rFonts w:cs="Verdana"/>
          <w:sz w:val="20"/>
          <w:lang w:eastAsia="fr-CH"/>
        </w:rPr>
        <w:t>rinary Regulations Articles 1008-1009.</w:t>
      </w:r>
    </w:p>
    <w:p w14:paraId="3E025DAE" w14:textId="77777777" w:rsidR="00DD3657" w:rsidRPr="00192E08" w:rsidRDefault="00DD3657" w:rsidP="00DD3657">
      <w:pPr>
        <w:pStyle w:val="BodyTextIndent"/>
        <w:tabs>
          <w:tab w:val="clear" w:pos="598"/>
        </w:tabs>
        <w:ind w:left="720" w:hanging="11"/>
        <w:rPr>
          <w:rFonts w:ascii="Verdana" w:hAnsi="Verdana"/>
          <w:b/>
          <w:sz w:val="20"/>
        </w:rPr>
      </w:pPr>
    </w:p>
    <w:p w14:paraId="7BD0AA48"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F2196B4" w14:textId="77777777" w:rsidR="00DD3657" w:rsidRPr="00192E08" w:rsidRDefault="00DD3657" w:rsidP="00DD3657">
      <w:pPr>
        <w:widowControl/>
        <w:autoSpaceDE w:val="0"/>
        <w:autoSpaceDN w:val="0"/>
        <w:adjustRightInd w:val="0"/>
        <w:ind w:left="720" w:hanging="11"/>
        <w:rPr>
          <w:rFonts w:cs="Verdana"/>
          <w:sz w:val="20"/>
          <w:lang w:eastAsia="fr-CH"/>
        </w:rPr>
      </w:pPr>
    </w:p>
    <w:p w14:paraId="169F255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267A1E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CBA7F46"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3F3016" w14:textId="787683AC" w:rsidR="00E34E64" w:rsidRDefault="00DD3657" w:rsidP="00BC5E9A">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5C2A26">
        <w:rPr>
          <w:rFonts w:ascii="Verdana" w:hAnsi="Verdana" w:cs="Verdana"/>
          <w:sz w:val="20"/>
          <w:lang w:eastAsia="fr-CH"/>
        </w:rPr>
        <w:t>t</w:t>
      </w:r>
    </w:p>
    <w:p w14:paraId="0149568C" w14:textId="500B4CB8" w:rsidR="002B2A70" w:rsidRDefault="002B2A70" w:rsidP="002B2A70">
      <w:pPr>
        <w:pStyle w:val="Heading2"/>
        <w:numPr>
          <w:ilvl w:val="0"/>
          <w:numId w:val="0"/>
        </w:numPr>
        <w:ind w:left="644"/>
        <w:rPr>
          <w:lang w:eastAsia="fr-CH"/>
        </w:rPr>
      </w:pPr>
      <w:bookmarkStart w:id="94" w:name="_Toc528856289"/>
    </w:p>
    <w:p w14:paraId="3B23F288" w14:textId="7589E151" w:rsidR="004034B5" w:rsidRDefault="004034B5" w:rsidP="004034B5">
      <w:pPr>
        <w:pStyle w:val="Heading2"/>
        <w:rPr>
          <w:lang w:eastAsia="fr-CH"/>
        </w:rPr>
      </w:pPr>
      <w:r>
        <w:rPr>
          <w:lang w:eastAsia="fr-CH"/>
        </w:rPr>
        <w:t>Sustainability</w:t>
      </w:r>
      <w:bookmarkEnd w:id="94"/>
      <w:r>
        <w:rPr>
          <w:lang w:eastAsia="fr-CH"/>
        </w:rPr>
        <w:t xml:space="preserve"> </w:t>
      </w:r>
    </w:p>
    <w:p w14:paraId="0C84004F" w14:textId="77777777" w:rsidR="004034B5" w:rsidRPr="004034B5" w:rsidRDefault="004034B5" w:rsidP="004034B5">
      <w:pPr>
        <w:rPr>
          <w:lang w:eastAsia="fr-CH"/>
        </w:rPr>
      </w:pPr>
    </w:p>
    <w:p w14:paraId="4E817308" w14:textId="37A7FECC" w:rsidR="004034B5" w:rsidRDefault="004034B5" w:rsidP="004034B5">
      <w:pPr>
        <w:ind w:left="709"/>
        <w:rPr>
          <w:sz w:val="20"/>
        </w:rPr>
      </w:pPr>
      <w:r w:rsidRPr="004034B5">
        <w:rPr>
          <w:rFonts w:cs="Verdana"/>
          <w:sz w:val="20"/>
          <w:lang w:eastAsia="fr-CH"/>
        </w:rPr>
        <w:t>Please consider the environment when organising an FEI Event. Please find useful information on FEI Sustainability here:</w:t>
      </w:r>
      <w:r>
        <w:t xml:space="preserve"> </w:t>
      </w:r>
      <w:hyperlink r:id="rId19" w:history="1">
        <w:r>
          <w:rPr>
            <w:rStyle w:val="Hyperlink"/>
            <w:sz w:val="20"/>
          </w:rPr>
          <w:t>http://inside.fei.org/fei/your-role/organisers/handbook</w:t>
        </w:r>
      </w:hyperlink>
    </w:p>
    <w:p w14:paraId="26464C2E" w14:textId="77777777" w:rsidR="004034B5" w:rsidRPr="004034B5" w:rsidRDefault="004034B5" w:rsidP="004034B5">
      <w:pPr>
        <w:ind w:left="644"/>
        <w:rPr>
          <w:lang w:eastAsia="fr-CH"/>
        </w:rPr>
      </w:pPr>
    </w:p>
    <w:p w14:paraId="3D396D28" w14:textId="77777777" w:rsidR="004034B5" w:rsidRDefault="004034B5" w:rsidP="00BC5E9A">
      <w:pPr>
        <w:pStyle w:val="BodyTextIndent"/>
        <w:tabs>
          <w:tab w:val="clear" w:pos="598"/>
        </w:tabs>
        <w:ind w:left="720" w:hanging="11"/>
        <w:rPr>
          <w:rFonts w:ascii="Verdana" w:hAnsi="Verdana" w:cs="Verdana"/>
          <w:sz w:val="20"/>
          <w:lang w:eastAsia="fr-CH"/>
        </w:rPr>
      </w:pPr>
    </w:p>
    <w:p w14:paraId="06F2226E" w14:textId="77777777" w:rsidR="004034B5" w:rsidRDefault="004034B5" w:rsidP="00BC5E9A">
      <w:pPr>
        <w:pStyle w:val="BodyTextIndent"/>
        <w:tabs>
          <w:tab w:val="clear" w:pos="598"/>
        </w:tabs>
        <w:ind w:left="720" w:hanging="11"/>
        <w:rPr>
          <w:rFonts w:ascii="Verdana" w:hAnsi="Verdana" w:cs="Verdana"/>
          <w:sz w:val="20"/>
          <w:lang w:eastAsia="fr-CH"/>
        </w:rPr>
      </w:pPr>
    </w:p>
    <w:p w14:paraId="5EEE1F19" w14:textId="77777777" w:rsidR="004034B5" w:rsidRPr="00BC5E9A" w:rsidRDefault="004034B5" w:rsidP="00BC5E9A">
      <w:pPr>
        <w:pStyle w:val="BodyTextIndent"/>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noEndnote/>
        </w:sectPr>
      </w:pPr>
    </w:p>
    <w:p w14:paraId="467C3306" w14:textId="71163B72" w:rsidR="00314971" w:rsidRDefault="00314971">
      <w:pPr>
        <w:widowControl/>
        <w:rPr>
          <w:b/>
          <w:spacing w:val="-2"/>
          <w:sz w:val="16"/>
        </w:rPr>
      </w:pPr>
      <w:r>
        <w:rPr>
          <w:b/>
          <w:spacing w:val="-2"/>
          <w:sz w:val="16"/>
        </w:rPr>
        <w:br w:type="page"/>
      </w:r>
    </w:p>
    <w:p w14:paraId="7CF3728E" w14:textId="77777777" w:rsidR="00954739" w:rsidRPr="00192E08" w:rsidRDefault="00954739" w:rsidP="00DB6513">
      <w:pPr>
        <w:suppressAutoHyphens/>
        <w:ind w:left="360"/>
        <w:jc w:val="both"/>
        <w:rPr>
          <w:b/>
          <w:spacing w:val="-2"/>
          <w:sz w:val="16"/>
        </w:rPr>
      </w:pPr>
    </w:p>
    <w:p w14:paraId="25BE37BC" w14:textId="7C804EA8" w:rsidR="00217435" w:rsidRPr="00A20043" w:rsidRDefault="00217435" w:rsidP="00A20043">
      <w:pPr>
        <w:pStyle w:val="Heading1"/>
        <w:numPr>
          <w:ilvl w:val="0"/>
          <w:numId w:val="24"/>
        </w:numPr>
        <w:ind w:hanging="720"/>
      </w:pPr>
      <w:bookmarkStart w:id="95" w:name="_Toc528856290"/>
      <w:r w:rsidRPr="00192E08">
        <w:t>VETERINARY MATTERS</w:t>
      </w:r>
      <w:bookmarkEnd w:id="95"/>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16204">
      <w:pPr>
        <w:pStyle w:val="Heading2"/>
        <w:numPr>
          <w:ilvl w:val="0"/>
          <w:numId w:val="11"/>
        </w:numPr>
        <w:tabs>
          <w:tab w:val="clear" w:pos="600"/>
        </w:tabs>
        <w:ind w:left="567" w:hanging="567"/>
      </w:pPr>
      <w:bookmarkStart w:id="96" w:name="_Toc528856291"/>
      <w:r w:rsidRPr="00192E08">
        <w:t>CUSTOMS FORMALITIES</w:t>
      </w:r>
      <w:bookmarkEnd w:id="96"/>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bookmarkStart w:id="97" w:name="_GoBack"/>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bookmarkEnd w:id="97"/>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4C2D3D06" w:rsidR="00957947" w:rsidRDefault="00957947"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98" w:name="_Toc528856292"/>
      <w:r w:rsidRPr="00192E08">
        <w:t>HEALTH REQUIREMENTS</w:t>
      </w:r>
      <w:bookmarkEnd w:id="98"/>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D17535" w:rsidRDefault="002958CA" w:rsidP="00D10970">
      <w:pPr>
        <w:suppressAutoHyphens/>
        <w:ind w:left="363"/>
        <w:jc w:val="both"/>
        <w:rPr>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32B84F60" w:rsidR="00957947" w:rsidRDefault="00957947"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99" w:name="_Toc528856293"/>
      <w:r w:rsidRPr="00192E08">
        <w:t>NATIONAL REQUIREMENTS</w:t>
      </w:r>
      <w:bookmarkEnd w:id="99"/>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4DC9EDD6" w14:textId="77777777" w:rsidR="00217435" w:rsidRDefault="00217435" w:rsidP="00DB6513">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5576CBB8" w:rsidR="00957947" w:rsidRDefault="00957947"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1E288D55" w14:textId="77777777" w:rsidR="00217435" w:rsidRPr="008254C1" w:rsidRDefault="00217435" w:rsidP="008254C1">
      <w:pPr>
        <w:pStyle w:val="Heading2"/>
      </w:pPr>
      <w:bookmarkStart w:id="100" w:name="_Toc528856294"/>
      <w:r w:rsidRPr="008254C1">
        <w:t>PONIES</w:t>
      </w:r>
      <w:bookmarkEnd w:id="100"/>
    </w:p>
    <w:p w14:paraId="046E0A97" w14:textId="77777777" w:rsidR="009D7FDF" w:rsidRPr="00192E08" w:rsidRDefault="009D7FDF" w:rsidP="00DB6513">
      <w:pPr>
        <w:ind w:left="363"/>
        <w:jc w:val="both"/>
        <w:rPr>
          <w:sz w:val="20"/>
        </w:rPr>
      </w:pPr>
    </w:p>
    <w:p w14:paraId="079B3B95" w14:textId="2C125F03" w:rsidR="009D7FDF" w:rsidRPr="00192E08" w:rsidRDefault="009D7FDF" w:rsidP="00DB6513">
      <w:pPr>
        <w:ind w:left="363"/>
        <w:jc w:val="both"/>
        <w:rPr>
          <w:sz w:val="20"/>
        </w:rPr>
      </w:pPr>
      <w:r w:rsidRPr="00192E08">
        <w:rPr>
          <w:sz w:val="20"/>
        </w:rPr>
        <w:t>FEI Ve</w:t>
      </w:r>
      <w:r w:rsidR="006F4B80">
        <w:rPr>
          <w:sz w:val="20"/>
        </w:rPr>
        <w:t xml:space="preserve">terinary Regulations, Chapter </w:t>
      </w:r>
      <w:r w:rsidR="00155F62" w:rsidRPr="002B4F9D">
        <w:rPr>
          <w:sz w:val="20"/>
        </w:rPr>
        <w:t>IX</w:t>
      </w:r>
      <w:r w:rsidRPr="002B4F9D">
        <w:rPr>
          <w:sz w:val="20"/>
        </w:rPr>
        <w:t>:</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Heading2"/>
      </w:pPr>
      <w:bookmarkStart w:id="101" w:name="_Toc528856295"/>
      <w:r w:rsidRPr="008254C1">
        <w:t>INJURY SURVEILLANCE</w:t>
      </w:r>
      <w:bookmarkEnd w:id="101"/>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5E2C6031"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w:t>
      </w:r>
      <w:r w:rsidR="002B4F9D">
        <w:rPr>
          <w:sz w:val="20"/>
        </w:rPr>
        <w:t xml:space="preserve"> </w:t>
      </w:r>
      <w:r w:rsidR="006F4B80" w:rsidRPr="007244B7">
        <w:rPr>
          <w:sz w:val="20"/>
        </w:rPr>
        <w:t xml:space="preserve">Chapter </w:t>
      </w:r>
      <w:r w:rsidR="00155F62" w:rsidRPr="007244B7">
        <w:rPr>
          <w:sz w:val="20"/>
        </w:rPr>
        <w:t>VIII</w:t>
      </w:r>
      <w:r w:rsidRPr="007244B7">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102" w:name="_Toc528856296"/>
      <w:r w:rsidRPr="00192E08">
        <w:t>TRANSPORT OF HORSES</w:t>
      </w:r>
      <w:bookmarkEnd w:id="102"/>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103" w:name="_Toc528856297"/>
      <w:r w:rsidRPr="00192E08">
        <w:t>VENUE ARRIVAL INFORMATION &amp; FITNESS TO COMPETE</w:t>
      </w:r>
      <w:bookmarkEnd w:id="103"/>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 xml:space="preserve">For all issues relating to FEI Horse Passports/FEI Recognition Cards please contact your National </w:t>
      </w:r>
      <w:r w:rsidRPr="00192E08">
        <w:rPr>
          <w:rFonts w:cs="Verdana"/>
          <w:b/>
          <w:bCs/>
          <w:sz w:val="20"/>
          <w:u w:val="single"/>
        </w:rPr>
        <w:lastRenderedPageBreak/>
        <w:t>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117AF3C1" w14:textId="59B133B5" w:rsidR="00D10970" w:rsidRDefault="00D10970" w:rsidP="00D10970">
      <w:pPr>
        <w:pStyle w:val="ListParagraph"/>
        <w:autoSpaceDE w:val="0"/>
        <w:autoSpaceDN w:val="0"/>
        <w:adjustRightInd w:val="0"/>
        <w:ind w:left="363"/>
        <w:jc w:val="both"/>
        <w:rPr>
          <w:rFonts w:cs="Verdana"/>
          <w:bCs/>
          <w:sz w:val="20"/>
        </w:rPr>
      </w:pPr>
      <w:r>
        <w:rPr>
          <w:rFonts w:cs="Verdana"/>
          <w:bCs/>
          <w:sz w:val="20"/>
        </w:rPr>
        <w:t>NB: Horses entered in CIMs</w:t>
      </w:r>
      <w:r w:rsidR="00907800">
        <w:rPr>
          <w:rFonts w:cs="Verdana"/>
          <w:bCs/>
          <w:color w:val="FF0000"/>
          <w:sz w:val="20"/>
        </w:rPr>
        <w:t xml:space="preserve"> </w:t>
      </w:r>
      <w:r w:rsidR="00907800"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(GRs 137.2).</w:t>
      </w:r>
    </w:p>
    <w:p w14:paraId="59D3966F" w14:textId="77777777" w:rsidR="00D10970" w:rsidRPr="008254C1" w:rsidRDefault="00D10970" w:rsidP="00D10970">
      <w:pPr>
        <w:pStyle w:val="ListParagraph"/>
        <w:autoSpaceDE w:val="0"/>
        <w:autoSpaceDN w:val="0"/>
        <w:adjustRightInd w:val="0"/>
        <w:ind w:left="363"/>
        <w:jc w:val="both"/>
        <w:rPr>
          <w:sz w:val="20"/>
        </w:rPr>
      </w:pPr>
    </w:p>
    <w:p w14:paraId="7743B9CD" w14:textId="622B183E"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006F4B80" w:rsidRPr="007244B7">
        <w:rPr>
          <w:rFonts w:cs="Verdana"/>
          <w:b/>
          <w:sz w:val="20"/>
        </w:rPr>
        <w:t xml:space="preserve">VI </w:t>
      </w:r>
      <w:r w:rsidRPr="007244B7">
        <w:rPr>
          <w:rFonts w:cs="Verdana"/>
          <w:b/>
          <w:sz w:val="20"/>
        </w:rPr>
        <w:t xml:space="preserve">of </w:t>
      </w:r>
      <w:r w:rsidRPr="00192E08">
        <w:rPr>
          <w:rFonts w:cs="Verdana"/>
          <w:b/>
          <w:color w:val="000000"/>
          <w:sz w:val="20"/>
        </w:rPr>
        <w:t xml:space="preserve">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6A04A067"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VACCINATIONS - EQUINE INFLUENZA</w:t>
      </w:r>
      <w:r w:rsidR="00421798" w:rsidRPr="00192E08">
        <w:t xml:space="preserve">. </w:t>
      </w:r>
      <w:r w:rsidR="00421798" w:rsidRPr="00A64072">
        <w:t>FEI</w:t>
      </w:r>
      <w:r w:rsidRPr="00A64072">
        <w:t xml:space="preserve"> Veterinary Regulations Article</w:t>
      </w:r>
      <w:r w:rsidR="007244B7" w:rsidRPr="00A64072">
        <w:t xml:space="preserve"> </w:t>
      </w:r>
      <w:r w:rsidR="006F4B80" w:rsidRPr="00A64072">
        <w:t>1003</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2F7BF492"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EXAMINATION ON ARRIVAL</w:t>
      </w:r>
      <w:r w:rsidR="00356156" w:rsidRPr="00192E08">
        <w:t xml:space="preserve">. </w:t>
      </w:r>
      <w:r w:rsidR="00356156" w:rsidRPr="00A64072">
        <w:t xml:space="preserve">FEI </w:t>
      </w:r>
      <w:r w:rsidRPr="00A64072">
        <w:t>Veterinary Regulations Article</w:t>
      </w:r>
      <w:r w:rsidR="006F4B80" w:rsidRPr="00A64072">
        <w:t xml:space="preserve"> 1031</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118B71C9" w14:textId="3763FEF0" w:rsidR="007244B7"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RSE INSPECTIONS</w:t>
      </w:r>
      <w:r w:rsidR="008036A6" w:rsidRPr="00192E08">
        <w:t xml:space="preserve">. </w:t>
      </w:r>
      <w:r w:rsidR="008036A6" w:rsidRPr="00A64072">
        <w:t xml:space="preserve">FEI </w:t>
      </w:r>
      <w:r w:rsidRPr="00A64072">
        <w:t>Veterinary Regulations Article</w:t>
      </w:r>
      <w:r w:rsidR="006F4B80" w:rsidRPr="00A64072">
        <w:t>s 1034-1042</w:t>
      </w:r>
      <w:r w:rsidRPr="00A64072">
        <w:t xml:space="preserve"> </w:t>
      </w:r>
    </w:p>
    <w:p w14:paraId="1237FC35" w14:textId="77777777" w:rsidR="007244B7" w:rsidRPr="007244B7" w:rsidRDefault="007244B7" w:rsidP="007244B7"/>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79FB784"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008F114E" w:rsidRPr="008254C1">
        <w:t xml:space="preserve">. </w:t>
      </w:r>
      <w:r w:rsidR="008F114E" w:rsidRPr="00A64072">
        <w:t>FEI</w:t>
      </w:r>
      <w:r w:rsidRPr="00A64072">
        <w:t xml:space="preserve"> Veterinary Regulations Article</w:t>
      </w:r>
      <w:r w:rsidR="006F4B80" w:rsidRPr="00A64072">
        <w:t>s 1048-1053</w:t>
      </w:r>
      <w:r w:rsidRPr="00A64072">
        <w:t xml:space="preserve"> </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74B49A7D" w:rsidR="00217435" w:rsidRPr="003305F9" w:rsidRDefault="00217435" w:rsidP="008254C1">
      <w:pPr>
        <w:pStyle w:val="Heading2"/>
      </w:pPr>
      <w:bookmarkStart w:id="104" w:name="_Toc424549264"/>
      <w:bookmarkStart w:id="105" w:name="_Toc528856298"/>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04"/>
      <w:r w:rsidRPr="003305F9">
        <w:rPr>
          <w:color w:val="FF0000"/>
        </w:rPr>
        <w:t xml:space="preserve"> </w:t>
      </w:r>
      <w:r w:rsidR="00396C99" w:rsidRPr="00396C99">
        <w:t xml:space="preserve">veterinary </w:t>
      </w:r>
      <w:r w:rsidR="004A63F5" w:rsidRPr="00396C99">
        <w:t>Regulations</w:t>
      </w:r>
      <w:r w:rsidRPr="003305F9">
        <w:t>, Chapter</w:t>
      </w:r>
      <w:r w:rsidRPr="007244B7">
        <w:t xml:space="preserve"> </w:t>
      </w:r>
      <w:r w:rsidR="00155F62" w:rsidRPr="007244B7">
        <w:t>V</w:t>
      </w:r>
      <w:r w:rsidR="004A63F5">
        <w:t>ii</w:t>
      </w:r>
      <w:bookmarkEnd w:id="105"/>
    </w:p>
    <w:p w14:paraId="362346A9" w14:textId="6AF31365" w:rsidR="004656A8" w:rsidRPr="008254C1" w:rsidRDefault="004656A8" w:rsidP="008254C1">
      <w:pPr>
        <w:rPr>
          <w:b/>
          <w:spacing w:val="-2"/>
          <w:sz w:val="20"/>
        </w:rPr>
      </w:pPr>
    </w:p>
    <w:p w14:paraId="6A747CDC" w14:textId="4B66BD71" w:rsidR="00217435" w:rsidRPr="008254C1"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00E23E37" w:rsidRPr="00192E08">
        <w:t xml:space="preserve">. FEI VETERINARY REGULATIONS </w:t>
      </w:r>
      <w:r w:rsidR="0081118B" w:rsidRPr="007244B7">
        <w:t xml:space="preserve">Chapter </w:t>
      </w:r>
      <w:r w:rsidR="00155F62" w:rsidRPr="007244B7">
        <w:t>VII</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71B7BDCD"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w:t>
      </w:r>
      <w:r w:rsidR="009E3FE8" w:rsidRPr="007244B7">
        <w:rPr>
          <w:rFonts w:cs="Verdana"/>
          <w:spacing w:val="1"/>
          <w:sz w:val="20"/>
        </w:rPr>
        <w:t xml:space="preserve">to </w:t>
      </w:r>
      <w:r w:rsidR="007A037B" w:rsidRPr="007244B7">
        <w:rPr>
          <w:rFonts w:cs="Verdana"/>
          <w:spacing w:val="1"/>
          <w:sz w:val="20"/>
        </w:rPr>
        <w:t xml:space="preserve">FEI Financial Charges </w:t>
      </w:r>
      <w:r w:rsidR="009E3FE8">
        <w:rPr>
          <w:rFonts w:cs="Verdana"/>
          <w:color w:val="000000"/>
          <w:spacing w:val="1"/>
          <w:sz w:val="20"/>
        </w:rPr>
        <w:t xml:space="preserve">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0C8F096C" w14:textId="77777777" w:rsidR="00217435" w:rsidRPr="00192E08" w:rsidRDefault="00217435" w:rsidP="00DB6513">
      <w:pPr>
        <w:suppressAutoHyphens/>
        <w:ind w:left="363"/>
        <w:jc w:val="both"/>
        <w:rPr>
          <w:b/>
          <w:spacing w:val="-2"/>
          <w:sz w:val="20"/>
        </w:rPr>
      </w:pPr>
    </w:p>
    <w:p w14:paraId="66693D96" w14:textId="60EE7E23" w:rsidR="00217435" w:rsidRPr="00192E08" w:rsidRDefault="001D6806"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lastRenderedPageBreak/>
        <w:t>ELECTIV</w:t>
      </w:r>
      <w:r w:rsidR="00A10F04">
        <w:t>E</w:t>
      </w:r>
      <w:r>
        <w:t xml:space="preserve"> TESTING. </w:t>
      </w:r>
      <w:r w:rsidRPr="00192E08">
        <w:t xml:space="preserve">FEI VETERINARY REGULATIONS ARTICLES </w:t>
      </w:r>
      <w:r w:rsidR="001753F9" w:rsidRPr="007244B7">
        <w:t>1058</w:t>
      </w:r>
    </w:p>
    <w:p w14:paraId="6E6C9D06" w14:textId="77777777" w:rsidR="00217435" w:rsidRPr="00192E08" w:rsidRDefault="00217435" w:rsidP="00DB6513">
      <w:pPr>
        <w:suppressAutoHyphens/>
        <w:ind w:left="363"/>
        <w:jc w:val="both"/>
        <w:rPr>
          <w:spacing w:val="-2"/>
          <w:sz w:val="20"/>
        </w:rPr>
      </w:pPr>
    </w:p>
    <w:p w14:paraId="7B9F2FE5" w14:textId="50F28085"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hyperlink r:id="rId20" w:history="1">
        <w:r w:rsidR="004A63F5">
          <w:rPr>
            <w:rStyle w:val="Hyperlink"/>
            <w:sz w:val="20"/>
          </w:rPr>
          <w:t>https://inside.fei.org/fei/cleansport/horses</w:t>
        </w:r>
      </w:hyperlink>
      <w:r w:rsidRPr="00930F35">
        <w:rPr>
          <w:sz w:val="20"/>
        </w:rPr>
        <w:t xml:space="preserve"> for information and details.</w:t>
      </w:r>
    </w:p>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A20043">
      <w:pPr>
        <w:pStyle w:val="Heading1"/>
        <w:numPr>
          <w:ilvl w:val="0"/>
          <w:numId w:val="24"/>
        </w:numPr>
        <w:ind w:hanging="720"/>
      </w:pPr>
      <w:bookmarkStart w:id="124" w:name="_Toc528856299"/>
      <w:r w:rsidRPr="00192E08">
        <w:t>HUMAN ANTI-DOPING</w:t>
      </w:r>
      <w:bookmarkEnd w:id="124"/>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68EE4A2B" w:rsidR="009849FC" w:rsidRDefault="009849FC" w:rsidP="008254C1">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14:paraId="1754DCD9" w14:textId="77777777" w:rsidR="009849FC" w:rsidRDefault="009849FC" w:rsidP="008254C1">
      <w:pPr>
        <w:widowControl/>
        <w:jc w:val="both"/>
        <w:rPr>
          <w:sz w:val="20"/>
        </w:rPr>
      </w:pPr>
    </w:p>
    <w:p w14:paraId="1C812A48" w14:textId="246957C1"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21" w:history="1">
        <w:r w:rsidR="001023BE" w:rsidRPr="00A23C00">
          <w:rPr>
            <w:rStyle w:val="Hyperlink"/>
            <w:sz w:val="20"/>
          </w:rPr>
          <w:t>http://inside.fei.org/content/anti-doping-rules</w:t>
        </w:r>
      </w:hyperlink>
      <w:r w:rsidRPr="009849FC">
        <w:rPr>
          <w:sz w:val="20"/>
        </w:rPr>
        <w:t>.</w:t>
      </w:r>
    </w:p>
    <w:p w14:paraId="29AB9A68" w14:textId="77777777" w:rsidR="00C154C8" w:rsidRDefault="00C154C8" w:rsidP="008254C1">
      <w:pPr>
        <w:widowControl/>
        <w:jc w:val="both"/>
        <w:rPr>
          <w:rStyle w:val="Hyperlink"/>
          <w:color w:val="4472C4"/>
          <w:sz w:val="20"/>
        </w:rPr>
        <w:sectPr w:rsidR="00C154C8" w:rsidSect="00BE1BA1">
          <w:endnotePr>
            <w:numFmt w:val="decimal"/>
          </w:endnotePr>
          <w:type w:val="continuous"/>
          <w:pgSz w:w="11907" w:h="16840" w:code="9"/>
          <w:pgMar w:top="1843" w:right="992" w:bottom="851" w:left="1077" w:header="567" w:footer="567" w:gutter="0"/>
          <w:cols w:space="720"/>
          <w:noEndnote/>
        </w:sectPr>
      </w:pPr>
    </w:p>
    <w:p w14:paraId="5BEED114" w14:textId="77777777" w:rsidR="00954739" w:rsidRDefault="00954739" w:rsidP="00DB6513">
      <w:pPr>
        <w:pStyle w:val="ListParagraph"/>
        <w:suppressAutoHyphens/>
        <w:ind w:left="360"/>
        <w:jc w:val="both"/>
        <w:rPr>
          <w:b/>
          <w:spacing w:val="-2"/>
          <w:sz w:val="16"/>
        </w:rPr>
      </w:pPr>
    </w:p>
    <w:p w14:paraId="374F4719" w14:textId="77777777" w:rsidR="00C154C8" w:rsidRPr="00192E08" w:rsidRDefault="00C154C8" w:rsidP="00DB6513">
      <w:pPr>
        <w:pStyle w:val="ListParagraph"/>
        <w:suppressAutoHyphens/>
        <w:ind w:left="360"/>
        <w:jc w:val="both"/>
        <w:rPr>
          <w:b/>
          <w:spacing w:val="-2"/>
          <w:sz w:val="16"/>
        </w:rPr>
      </w:pPr>
    </w:p>
    <w:p w14:paraId="73D7E679" w14:textId="77777777" w:rsidR="00192557" w:rsidRPr="00192E08" w:rsidRDefault="00192557" w:rsidP="00A20043">
      <w:pPr>
        <w:pStyle w:val="Heading1"/>
        <w:numPr>
          <w:ilvl w:val="0"/>
          <w:numId w:val="24"/>
        </w:numPr>
        <w:ind w:hanging="720"/>
      </w:pPr>
      <w:bookmarkStart w:id="125" w:name="_Toc528856300"/>
      <w:r w:rsidRPr="00192E08">
        <w:t>ADDITIONAL INFORMATION</w:t>
      </w:r>
      <w:bookmarkEnd w:id="125"/>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16204">
      <w:pPr>
        <w:pStyle w:val="Heading2"/>
        <w:numPr>
          <w:ilvl w:val="0"/>
          <w:numId w:val="14"/>
        </w:numPr>
        <w:rPr>
          <w:color w:val="000000"/>
        </w:rPr>
      </w:pPr>
      <w:bookmarkStart w:id="126" w:name="_Toc528856301"/>
      <w:r w:rsidRPr="008254C1">
        <w:t>INSURANCES</w:t>
      </w:r>
      <w:r w:rsidR="00217435" w:rsidRPr="008254C1">
        <w:t xml:space="preserve"> AND NATIONAL REQUIREMENTS</w:t>
      </w:r>
      <w:bookmarkEnd w:id="126"/>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2374A976"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sidR="005D6061">
        <w:rPr>
          <w:color w:val="000000"/>
          <w:spacing w:val="-2"/>
          <w:sz w:val="20"/>
        </w:rPr>
        <w:t>ay occur when you are attending</w:t>
      </w:r>
      <w:r w:rsidRPr="0088580A">
        <w:rPr>
          <w:color w:val="000000"/>
          <w:spacing w:val="-2"/>
          <w:sz w:val="20"/>
        </w:rPr>
        <w: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0DAE217A" w14:textId="77777777" w:rsidR="000D2F44" w:rsidRDefault="000D2F44" w:rsidP="0088580A">
      <w:pPr>
        <w:suppressAutoHyphens/>
        <w:ind w:left="567"/>
        <w:jc w:val="both"/>
        <w:rPr>
          <w:color w:val="000000"/>
          <w:spacing w:val="-2"/>
          <w:sz w:val="20"/>
        </w:rPr>
      </w:pPr>
    </w:p>
    <w:p w14:paraId="43F93B71" w14:textId="583842DD"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154C9D8D" w14:textId="77777777" w:rsidR="00FC1509" w:rsidRDefault="00FC1509">
      <w:pPr>
        <w:widowControl/>
        <w:rPr>
          <w:b/>
          <w:spacing w:val="-2"/>
          <w:sz w:val="20"/>
        </w:rPr>
      </w:pPr>
    </w:p>
    <w:p w14:paraId="60380428" w14:textId="2170F8FC" w:rsidR="000D2F44" w:rsidRDefault="000D2F44" w:rsidP="000D2F44">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14:paraId="2349517E" w14:textId="77777777" w:rsidR="00CC5F9E" w:rsidRDefault="00CC5F9E" w:rsidP="00CC5F9E">
      <w:pPr>
        <w:pStyle w:val="ListParagraph"/>
        <w:suppressAutoHyphens/>
        <w:ind w:left="567"/>
        <w:jc w:val="both"/>
        <w:rPr>
          <w:b/>
          <w:color w:val="000000"/>
          <w:spacing w:val="-2"/>
          <w:sz w:val="20"/>
        </w:rPr>
      </w:pPr>
    </w:p>
    <w:p w14:paraId="78CA076D" w14:textId="11A6BD27" w:rsidR="000D2F44" w:rsidRPr="000D2F44" w:rsidRDefault="000D2F44" w:rsidP="000D2F44">
      <w:pPr>
        <w:ind w:left="567"/>
        <w:jc w:val="both"/>
        <w:rPr>
          <w:spacing w:val="-2"/>
          <w:sz w:val="20"/>
          <w:lang w:val="en-US"/>
        </w:rPr>
      </w:pPr>
      <w:r w:rsidRPr="000D2F44">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27AE2E6E" w14:textId="2170F8FC" w:rsidR="000D2F44" w:rsidRDefault="000D2F44">
      <w:pPr>
        <w:widowControl/>
        <w:rPr>
          <w:b/>
          <w:spacing w:val="-2"/>
          <w:sz w:val="20"/>
        </w:rPr>
      </w:pPr>
    </w:p>
    <w:p w14:paraId="7A6CAF4A" w14:textId="04136CF8"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16204">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3EC00AB1" w:rsidR="00C63453" w:rsidRDefault="00C3368F" w:rsidP="00683919">
            <w:pPr>
              <w:suppressAutoHyphens/>
              <w:jc w:val="both"/>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Pr="00C3368F">
              <w:rPr>
                <w:noProof/>
                <w:spacing w:val="-2"/>
                <w:sz w:val="20"/>
              </w:rPr>
              <w:t xml:space="preserv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51823F7E" w:rsidR="00644193" w:rsidRDefault="00A12690" w:rsidP="00683919">
            <w:pPr>
              <w:suppressAutoHyphens/>
              <w:jc w:val="both"/>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27" w:name="_Toc528856302"/>
      <w:r w:rsidRPr="00192E08">
        <w:t>PROTESTS/APPEALS</w:t>
      </w:r>
      <w:bookmarkEnd w:id="127"/>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361353CC"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22" w:history="1">
        <w:r w:rsidR="001023BE" w:rsidRPr="00827B61">
          <w:rPr>
            <w:rStyle w:val="Hyperlink"/>
            <w:iCs/>
            <w:spacing w:val="-2"/>
            <w:sz w:val="20"/>
          </w:rPr>
          <w:t>http://inside.fei.org/sites/default/files/FEI%20Protest%20Form.pdf</w:t>
        </w:r>
      </w:hyperlink>
      <w:r w:rsidRPr="00957947">
        <w:rPr>
          <w:iCs/>
          <w:spacing w:val="-2"/>
          <w:sz w:val="20"/>
        </w:rPr>
        <w:t xml:space="preserve"> </w:t>
      </w:r>
    </w:p>
    <w:p w14:paraId="53A1AE9B" w14:textId="5680BCBF" w:rsidR="00C63453" w:rsidRPr="001023BE"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3" w:history="1">
        <w:r w:rsidR="001023BE" w:rsidRPr="001023BE">
          <w:rPr>
            <w:rStyle w:val="Hyperlink"/>
            <w:sz w:val="20"/>
          </w:rPr>
          <w:t>http://inside.fei.org/sites/default/files/FEI%20Appeal%20Form.pdf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Heading2"/>
        <w:rPr>
          <w:iCs/>
        </w:rPr>
      </w:pPr>
      <w:bookmarkStart w:id="128" w:name="_Toc528856303"/>
      <w:r w:rsidRPr="00192E08">
        <w:t>SCHOOLING DURING COMPETITIONS</w:t>
      </w:r>
      <w:bookmarkEnd w:id="128"/>
      <w:r w:rsidRPr="00192E08">
        <w:t xml:space="preserve"> </w:t>
      </w:r>
    </w:p>
    <w:p w14:paraId="06FCFB77" w14:textId="77777777" w:rsidR="0079625F" w:rsidRDefault="0079625F" w:rsidP="00DB6513">
      <w:pPr>
        <w:pStyle w:val="ListParagraph"/>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Paragraph"/>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Heading2"/>
      </w:pPr>
      <w:bookmarkStart w:id="129" w:name="_Toc528856304"/>
      <w:r w:rsidRPr="00192E08">
        <w:t>STEWARDING</w:t>
      </w:r>
      <w:bookmarkEnd w:id="129"/>
    </w:p>
    <w:p w14:paraId="4A8F0F9F" w14:textId="77777777" w:rsidR="0079625F" w:rsidRPr="008254C1" w:rsidRDefault="0079625F" w:rsidP="008254C1"/>
    <w:p w14:paraId="02C880B6" w14:textId="77777777" w:rsidR="00217435" w:rsidRPr="00192E08" w:rsidRDefault="00217435" w:rsidP="00E16204">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60FE8834"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E16204">
      <w:pPr>
        <w:pStyle w:val="ListParagraph"/>
        <w:widowControl/>
        <w:numPr>
          <w:ilvl w:val="0"/>
          <w:numId w:val="4"/>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D71FCE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68FFEB6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3CF6C52E" w14:textId="77777777" w:rsidR="00A66503" w:rsidRPr="00192E08" w:rsidRDefault="00217435" w:rsidP="00E16204">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30" w:name="_Toc528856305"/>
      <w:r w:rsidRPr="00192E08">
        <w:t>DISPUTES</w:t>
      </w:r>
      <w:bookmarkEnd w:id="130"/>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31" w:name="_Toc528856306"/>
      <w:r w:rsidRPr="008254C1">
        <w:t>MODIFICATION TO SCHEDULE</w:t>
      </w:r>
      <w:bookmarkEnd w:id="131"/>
    </w:p>
    <w:p w14:paraId="4E32632C" w14:textId="77777777" w:rsidR="0079625F" w:rsidRDefault="0079625F" w:rsidP="00DB6513">
      <w:pPr>
        <w:widowControl/>
        <w:rPr>
          <w:iCs/>
          <w:spacing w:val="-2"/>
          <w:sz w:val="20"/>
        </w:rPr>
      </w:pPr>
    </w:p>
    <w:p w14:paraId="0F49BFE3" w14:textId="62A69E69"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p>
    <w:p w14:paraId="47CD0C9C" w14:textId="106F9AB8" w:rsidR="00BE1BA1" w:rsidRPr="003C4CA5" w:rsidRDefault="009E3FE8" w:rsidP="002C3D3D">
      <w:pPr>
        <w:pStyle w:val="Heading2"/>
        <w:widowControl/>
      </w:pPr>
      <w:bookmarkStart w:id="132" w:name="_Toc528856307"/>
      <w:r>
        <w:t>ADDITIONAL INFORMATION FROM THE OC</w:t>
      </w:r>
      <w:bookmarkEnd w:id="132"/>
    </w:p>
    <w:p w14:paraId="5B42EEA4" w14:textId="77777777" w:rsidR="00BE1BA1" w:rsidRPr="00BE1BA1"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C63453" w14:paraId="44201174" w14:textId="77777777" w:rsidTr="009E3FE8">
        <w:trPr>
          <w:trHeight w:val="814"/>
        </w:trPr>
        <w:tc>
          <w:tcPr>
            <w:tcW w:w="9108" w:type="dxa"/>
          </w:tcPr>
          <w:p w14:paraId="50979831" w14:textId="77777777" w:rsidR="009E3FE8" w:rsidRDefault="009E3FE8" w:rsidP="009E3FE8">
            <w:pPr>
              <w:suppressAutoHyphens/>
              <w:jc w:val="center"/>
              <w:rPr>
                <w:spacing w:val="-2"/>
                <w:sz w:val="20"/>
              </w:rPr>
            </w:pPr>
          </w:p>
          <w:p w14:paraId="67E12A49" w14:textId="62B66D9C" w:rsidR="00C63453" w:rsidRPr="009E3FE8" w:rsidRDefault="00957947" w:rsidP="00683919">
            <w:pPr>
              <w:suppressAutoHyphens/>
              <w:jc w:val="both"/>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any additional information</w:t>
            </w:r>
            <w:r>
              <w:rPr>
                <w:spacing w:val="-2"/>
                <w:sz w:val="20"/>
              </w:rPr>
              <w:fldChar w:fldCharType="end"/>
            </w: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7F4A4436" w14:textId="77777777" w:rsidR="00E72885" w:rsidRDefault="00E72885" w:rsidP="00E72885">
      <w:pPr>
        <w:pStyle w:val="ListParagraph"/>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8573D" w:rsidRPr="00192E08" w14:paraId="4BB4663B" w14:textId="77777777" w:rsidTr="001A76A1">
        <w:tc>
          <w:tcPr>
            <w:tcW w:w="11448" w:type="dxa"/>
            <w:gridSpan w:val="3"/>
            <w:tcBorders>
              <w:top w:val="nil"/>
              <w:left w:val="nil"/>
              <w:bottom w:val="single" w:sz="4" w:space="0" w:color="auto"/>
              <w:right w:val="nil"/>
            </w:tcBorders>
            <w:shd w:val="clear" w:color="auto" w:fill="auto"/>
          </w:tcPr>
          <w:p w14:paraId="13DD858A" w14:textId="77777777" w:rsidR="0068573D" w:rsidRDefault="0068573D" w:rsidP="001A76A1">
            <w:pPr>
              <w:rPr>
                <w:b/>
                <w:sz w:val="18"/>
                <w:szCs w:val="16"/>
              </w:rPr>
            </w:pPr>
            <w:r w:rsidRPr="005B069D">
              <w:rPr>
                <w:b/>
                <w:sz w:val="18"/>
                <w:szCs w:val="16"/>
              </w:rPr>
              <w:lastRenderedPageBreak/>
              <w:t>Age of Athletes and Horses according to the Event’s Category</w:t>
            </w:r>
          </w:p>
          <w:p w14:paraId="3458BF6C" w14:textId="77777777" w:rsidR="0068573D" w:rsidRPr="005B069D" w:rsidRDefault="0068573D" w:rsidP="001A76A1">
            <w:pPr>
              <w:rPr>
                <w:b/>
                <w:sz w:val="18"/>
                <w:szCs w:val="16"/>
              </w:rPr>
            </w:pPr>
          </w:p>
        </w:tc>
      </w:tr>
      <w:tr w:rsidR="0068573D" w:rsidRPr="00192E08" w14:paraId="54FA906D" w14:textId="77777777" w:rsidTr="001A76A1">
        <w:tc>
          <w:tcPr>
            <w:tcW w:w="4503" w:type="dxa"/>
            <w:tcBorders>
              <w:top w:val="single" w:sz="4" w:space="0" w:color="auto"/>
            </w:tcBorders>
            <w:shd w:val="clear" w:color="auto" w:fill="auto"/>
          </w:tcPr>
          <w:p w14:paraId="62C2B0A9" w14:textId="77777777"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2002B51" w14:textId="77777777"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3B8AC028" w14:textId="77777777" w:rsidR="0068573D" w:rsidRPr="00192E08" w:rsidRDefault="0068573D" w:rsidP="001A76A1">
            <w:pPr>
              <w:rPr>
                <w:b/>
                <w:sz w:val="16"/>
                <w:szCs w:val="16"/>
              </w:rPr>
            </w:pPr>
            <w:r w:rsidRPr="00192E08">
              <w:rPr>
                <w:b/>
                <w:sz w:val="16"/>
                <w:szCs w:val="16"/>
              </w:rPr>
              <w:t>Age of Horses</w:t>
            </w:r>
          </w:p>
        </w:tc>
      </w:tr>
      <w:tr w:rsidR="0068573D" w:rsidRPr="00192E08" w14:paraId="38FFC04B" w14:textId="77777777" w:rsidTr="001A76A1">
        <w:tc>
          <w:tcPr>
            <w:tcW w:w="4503" w:type="dxa"/>
            <w:shd w:val="clear" w:color="auto" w:fill="auto"/>
          </w:tcPr>
          <w:p w14:paraId="2B8393E5" w14:textId="77777777"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14:paraId="71CD7A0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2D037F6" w14:textId="77777777" w:rsidR="0068573D" w:rsidRPr="00192E08" w:rsidRDefault="0068573D" w:rsidP="001A76A1">
            <w:pPr>
              <w:rPr>
                <w:sz w:val="16"/>
                <w:szCs w:val="16"/>
              </w:rPr>
            </w:pPr>
            <w:r w:rsidRPr="00192E08">
              <w:rPr>
                <w:sz w:val="16"/>
                <w:szCs w:val="16"/>
              </w:rPr>
              <w:t>Min 9 y.o.</w:t>
            </w:r>
          </w:p>
        </w:tc>
      </w:tr>
      <w:tr w:rsidR="0068573D" w:rsidRPr="00192E08" w14:paraId="4452988B" w14:textId="77777777" w:rsidTr="001A76A1">
        <w:tc>
          <w:tcPr>
            <w:tcW w:w="4503" w:type="dxa"/>
            <w:shd w:val="clear" w:color="auto" w:fill="auto"/>
          </w:tcPr>
          <w:p w14:paraId="4680D4B0" w14:textId="77777777"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14:paraId="576C3CC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656EA5" w14:textId="77777777" w:rsidR="0068573D" w:rsidRPr="00192E08" w:rsidRDefault="0068573D" w:rsidP="001A76A1">
            <w:pPr>
              <w:rPr>
                <w:sz w:val="16"/>
                <w:szCs w:val="16"/>
              </w:rPr>
            </w:pPr>
            <w:r w:rsidRPr="00192E08">
              <w:rPr>
                <w:sz w:val="16"/>
                <w:szCs w:val="16"/>
              </w:rPr>
              <w:t>Min 8 y.o.</w:t>
            </w:r>
          </w:p>
        </w:tc>
      </w:tr>
      <w:tr w:rsidR="0068573D" w:rsidRPr="00192E08" w14:paraId="13EBFEC0" w14:textId="77777777" w:rsidTr="001A76A1">
        <w:tc>
          <w:tcPr>
            <w:tcW w:w="4503" w:type="dxa"/>
            <w:shd w:val="clear" w:color="auto" w:fill="auto"/>
          </w:tcPr>
          <w:p w14:paraId="2FB2D5DA" w14:textId="4C7F1700" w:rsidR="0068573D" w:rsidRPr="00192E08" w:rsidRDefault="0068573D" w:rsidP="001A76A1">
            <w:pPr>
              <w:rPr>
                <w:b/>
                <w:sz w:val="16"/>
                <w:szCs w:val="16"/>
              </w:rPr>
            </w:pPr>
          </w:p>
        </w:tc>
        <w:tc>
          <w:tcPr>
            <w:tcW w:w="4677" w:type="dxa"/>
            <w:shd w:val="clear" w:color="auto" w:fill="auto"/>
            <w:vAlign w:val="center"/>
          </w:tcPr>
          <w:p w14:paraId="7AC2DF5D" w14:textId="2702EE90" w:rsidR="0068573D" w:rsidRPr="00192E08" w:rsidRDefault="0068573D" w:rsidP="001A76A1">
            <w:pPr>
              <w:rPr>
                <w:sz w:val="16"/>
                <w:szCs w:val="16"/>
              </w:rPr>
            </w:pPr>
          </w:p>
        </w:tc>
        <w:tc>
          <w:tcPr>
            <w:tcW w:w="2268" w:type="dxa"/>
            <w:shd w:val="clear" w:color="auto" w:fill="auto"/>
            <w:vAlign w:val="center"/>
          </w:tcPr>
          <w:p w14:paraId="20FFE474" w14:textId="3686C728" w:rsidR="0068573D" w:rsidRPr="00192E08" w:rsidRDefault="0068573D" w:rsidP="001A76A1">
            <w:pPr>
              <w:rPr>
                <w:sz w:val="16"/>
                <w:szCs w:val="16"/>
              </w:rPr>
            </w:pPr>
          </w:p>
        </w:tc>
      </w:tr>
      <w:tr w:rsidR="0068573D" w:rsidRPr="00192E08" w14:paraId="541A71FC" w14:textId="77777777" w:rsidTr="001A76A1">
        <w:tc>
          <w:tcPr>
            <w:tcW w:w="4503" w:type="dxa"/>
            <w:shd w:val="clear" w:color="auto" w:fill="auto"/>
          </w:tcPr>
          <w:p w14:paraId="5F98BF99" w14:textId="6B930FE3"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14:paraId="01FB451A"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1F9694DE"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6ED9D8BF" w14:textId="77777777" w:rsidR="0068573D" w:rsidRPr="00192E08" w:rsidRDefault="0068573D" w:rsidP="001A76A1">
            <w:pPr>
              <w:rPr>
                <w:sz w:val="16"/>
                <w:szCs w:val="16"/>
              </w:rPr>
            </w:pPr>
            <w:r w:rsidRPr="00192E08">
              <w:rPr>
                <w:sz w:val="16"/>
                <w:szCs w:val="16"/>
              </w:rPr>
              <w:t>Min. 8 y.o.</w:t>
            </w:r>
          </w:p>
          <w:p w14:paraId="365D0EE6" w14:textId="77777777" w:rsidR="0068573D" w:rsidRPr="00192E08" w:rsidRDefault="0068573D" w:rsidP="001A76A1">
            <w:pPr>
              <w:rPr>
                <w:sz w:val="16"/>
                <w:szCs w:val="16"/>
              </w:rPr>
            </w:pPr>
            <w:r w:rsidRPr="00192E08">
              <w:rPr>
                <w:sz w:val="16"/>
                <w:szCs w:val="16"/>
              </w:rPr>
              <w:t>Min. 7 y.o. if height of obstacles max. 1.40m</w:t>
            </w:r>
          </w:p>
          <w:p w14:paraId="2B115C9B" w14:textId="77777777" w:rsidR="0068573D" w:rsidRPr="00192E08" w:rsidRDefault="0068573D" w:rsidP="001A76A1">
            <w:pPr>
              <w:rPr>
                <w:sz w:val="16"/>
                <w:szCs w:val="16"/>
              </w:rPr>
            </w:pPr>
            <w:r w:rsidRPr="00192E08">
              <w:rPr>
                <w:sz w:val="16"/>
                <w:szCs w:val="16"/>
              </w:rPr>
              <w:t>(JRs Art. 254.1.1)</w:t>
            </w:r>
          </w:p>
        </w:tc>
      </w:tr>
      <w:tr w:rsidR="0068573D" w:rsidRPr="00192E08" w14:paraId="368736FB" w14:textId="77777777" w:rsidTr="001A76A1">
        <w:tc>
          <w:tcPr>
            <w:tcW w:w="4503" w:type="dxa"/>
            <w:shd w:val="clear" w:color="auto" w:fill="auto"/>
          </w:tcPr>
          <w:p w14:paraId="1593BBEC" w14:textId="77777777"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14:paraId="5F9D0B5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6CA3605" w14:textId="03D566D0"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y.o.</w:t>
            </w:r>
          </w:p>
        </w:tc>
      </w:tr>
      <w:tr w:rsidR="0068573D" w:rsidRPr="00192E08" w14:paraId="5975C488" w14:textId="77777777" w:rsidTr="001A76A1">
        <w:tc>
          <w:tcPr>
            <w:tcW w:w="4503" w:type="dxa"/>
            <w:shd w:val="clear" w:color="auto" w:fill="auto"/>
          </w:tcPr>
          <w:p w14:paraId="7C551ADD" w14:textId="77777777"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14:paraId="67F48EC3"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C15C00F" w14:textId="77777777" w:rsidR="0068573D" w:rsidRPr="00192E08" w:rsidRDefault="0068573D" w:rsidP="001A76A1">
            <w:pPr>
              <w:rPr>
                <w:sz w:val="16"/>
                <w:szCs w:val="16"/>
              </w:rPr>
            </w:pPr>
            <w:r w:rsidRPr="00192E08">
              <w:rPr>
                <w:sz w:val="16"/>
                <w:szCs w:val="16"/>
              </w:rPr>
              <w:t>Min. 8 y.o.</w:t>
            </w:r>
          </w:p>
        </w:tc>
      </w:tr>
      <w:tr w:rsidR="0068573D" w:rsidRPr="002B2A70" w14:paraId="5052207C" w14:textId="77777777" w:rsidTr="001A76A1">
        <w:tc>
          <w:tcPr>
            <w:tcW w:w="4503" w:type="dxa"/>
            <w:shd w:val="clear" w:color="auto" w:fill="auto"/>
          </w:tcPr>
          <w:p w14:paraId="16018161" w14:textId="77777777" w:rsidR="0068573D" w:rsidRPr="00192E08" w:rsidRDefault="0068573D" w:rsidP="001A76A1">
            <w:pPr>
              <w:rPr>
                <w:b/>
                <w:sz w:val="16"/>
                <w:szCs w:val="16"/>
              </w:rPr>
            </w:pPr>
            <w:r w:rsidRPr="00192E08">
              <w:rPr>
                <w:b/>
                <w:sz w:val="16"/>
                <w:szCs w:val="16"/>
              </w:rPr>
              <w:t>CSI-W1*-5*/CSIO-W1*-5*</w:t>
            </w:r>
          </w:p>
          <w:p w14:paraId="52CD3643" w14:textId="77777777"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14:paraId="25A781E2" w14:textId="77777777" w:rsidR="0068573D" w:rsidRPr="00192E08" w:rsidRDefault="0068573D" w:rsidP="001A76A1">
            <w:pPr>
              <w:rPr>
                <w:sz w:val="16"/>
                <w:szCs w:val="16"/>
              </w:rPr>
            </w:pPr>
            <w:r w:rsidRPr="00192E08">
              <w:rPr>
                <w:sz w:val="16"/>
                <w:szCs w:val="16"/>
              </w:rPr>
              <w:t>Other Competitions</w:t>
            </w:r>
          </w:p>
          <w:p w14:paraId="262E70E7" w14:textId="77777777" w:rsidR="0068573D" w:rsidRPr="00192E08" w:rsidRDefault="0068573D" w:rsidP="001A76A1">
            <w:pPr>
              <w:rPr>
                <w:sz w:val="16"/>
                <w:szCs w:val="16"/>
              </w:rPr>
            </w:pPr>
            <w:r w:rsidRPr="00192E08">
              <w:rPr>
                <w:sz w:val="16"/>
                <w:szCs w:val="16"/>
              </w:rPr>
              <w:t>Other Competitions if height max. 1.40m</w:t>
            </w:r>
          </w:p>
          <w:p w14:paraId="5EAE116D"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6DF75B0" w14:textId="77777777" w:rsidR="0068573D" w:rsidRPr="00192E08" w:rsidRDefault="0068573D" w:rsidP="001A76A1">
            <w:pPr>
              <w:rPr>
                <w:sz w:val="16"/>
                <w:szCs w:val="16"/>
              </w:rPr>
            </w:pPr>
          </w:p>
          <w:p w14:paraId="55B2BAC7" w14:textId="77777777" w:rsidR="0068573D" w:rsidRPr="00192E08" w:rsidRDefault="0068573D" w:rsidP="001A76A1">
            <w:pPr>
              <w:rPr>
                <w:sz w:val="16"/>
                <w:szCs w:val="16"/>
              </w:rPr>
            </w:pPr>
          </w:p>
          <w:p w14:paraId="44B435F7" w14:textId="77777777" w:rsidR="0068573D" w:rsidRPr="00192E08" w:rsidRDefault="0068573D" w:rsidP="001A76A1">
            <w:pPr>
              <w:rPr>
                <w:sz w:val="16"/>
                <w:szCs w:val="16"/>
              </w:rPr>
            </w:pPr>
          </w:p>
          <w:p w14:paraId="50871E1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6A9B597C"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64C4DC29"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6F3F033C"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5F6BF5AD" w14:textId="77777777" w:rsidR="0068573D" w:rsidRPr="00192E08" w:rsidRDefault="0068573D" w:rsidP="001A76A1">
            <w:pPr>
              <w:rPr>
                <w:sz w:val="16"/>
                <w:szCs w:val="16"/>
              </w:rPr>
            </w:pPr>
          </w:p>
          <w:p w14:paraId="4BBCE8CE" w14:textId="77777777" w:rsidR="0068573D" w:rsidRPr="00192E08" w:rsidRDefault="0068573D" w:rsidP="001A76A1">
            <w:pPr>
              <w:rPr>
                <w:sz w:val="16"/>
                <w:szCs w:val="16"/>
              </w:rPr>
            </w:pPr>
          </w:p>
          <w:p w14:paraId="293C0373" w14:textId="77777777" w:rsidR="0068573D" w:rsidRPr="00192E08" w:rsidRDefault="0068573D" w:rsidP="001A76A1">
            <w:pPr>
              <w:rPr>
                <w:sz w:val="16"/>
                <w:szCs w:val="16"/>
              </w:rPr>
            </w:pPr>
          </w:p>
          <w:p w14:paraId="7E5D19BB" w14:textId="77777777" w:rsidR="0068573D" w:rsidRPr="00D63628" w:rsidRDefault="0068573D" w:rsidP="001A76A1">
            <w:pPr>
              <w:rPr>
                <w:sz w:val="16"/>
                <w:szCs w:val="16"/>
                <w:lang w:val="fr-FR"/>
              </w:rPr>
            </w:pPr>
            <w:r w:rsidRPr="00D63628">
              <w:rPr>
                <w:sz w:val="16"/>
                <w:szCs w:val="16"/>
                <w:lang w:val="fr-FR"/>
              </w:rPr>
              <w:t>Min. 7 y.o.</w:t>
            </w:r>
          </w:p>
          <w:p w14:paraId="54B11BA9" w14:textId="77777777" w:rsidR="0068573D" w:rsidRPr="00D63628" w:rsidRDefault="0068573D" w:rsidP="001A76A1">
            <w:pPr>
              <w:rPr>
                <w:sz w:val="16"/>
                <w:szCs w:val="16"/>
                <w:lang w:val="fr-FR"/>
              </w:rPr>
            </w:pPr>
            <w:r w:rsidRPr="00D63628">
              <w:rPr>
                <w:sz w:val="16"/>
                <w:szCs w:val="16"/>
                <w:lang w:val="fr-FR"/>
              </w:rPr>
              <w:t>Min. 7 y.o.</w:t>
            </w:r>
          </w:p>
          <w:p w14:paraId="297EFEA2" w14:textId="77777777" w:rsidR="0068573D" w:rsidRPr="00D63628" w:rsidRDefault="0068573D" w:rsidP="001A76A1">
            <w:pPr>
              <w:rPr>
                <w:sz w:val="16"/>
                <w:szCs w:val="16"/>
                <w:lang w:val="fr-FR"/>
              </w:rPr>
            </w:pPr>
            <w:r w:rsidRPr="00D63628">
              <w:rPr>
                <w:sz w:val="16"/>
                <w:szCs w:val="16"/>
                <w:lang w:val="fr-FR"/>
              </w:rPr>
              <w:t>Min. 7 y.o</w:t>
            </w:r>
          </w:p>
          <w:p w14:paraId="07FB5756" w14:textId="77777777" w:rsidR="0068573D" w:rsidRPr="00D63628" w:rsidRDefault="0068573D" w:rsidP="001A76A1">
            <w:pPr>
              <w:rPr>
                <w:sz w:val="16"/>
                <w:szCs w:val="16"/>
                <w:lang w:val="fr-FR"/>
              </w:rPr>
            </w:pPr>
            <w:r w:rsidRPr="00D63628">
              <w:rPr>
                <w:sz w:val="16"/>
                <w:szCs w:val="16"/>
                <w:lang w:val="fr-FR"/>
              </w:rPr>
              <w:t>Min. 7 y.o</w:t>
            </w:r>
          </w:p>
        </w:tc>
      </w:tr>
      <w:tr w:rsidR="0068573D" w:rsidRPr="00192E08" w14:paraId="050DA263" w14:textId="77777777" w:rsidTr="001A76A1">
        <w:tc>
          <w:tcPr>
            <w:tcW w:w="4503" w:type="dxa"/>
            <w:shd w:val="clear" w:color="auto" w:fill="auto"/>
          </w:tcPr>
          <w:p w14:paraId="79B50F42" w14:textId="77777777" w:rsidR="0068573D" w:rsidRPr="00192E08" w:rsidRDefault="0068573D" w:rsidP="001A76A1">
            <w:pPr>
              <w:rPr>
                <w:b/>
                <w:sz w:val="16"/>
                <w:szCs w:val="16"/>
              </w:rPr>
            </w:pPr>
            <w:r w:rsidRPr="00192E08">
              <w:rPr>
                <w:b/>
                <w:sz w:val="16"/>
                <w:szCs w:val="16"/>
              </w:rPr>
              <w:t>CSI3*-5*/CSIO1*-5*</w:t>
            </w:r>
          </w:p>
          <w:p w14:paraId="32174B7E" w14:textId="5FF91D2D" w:rsidR="0068573D" w:rsidRPr="00192E08" w:rsidRDefault="0068573D" w:rsidP="001A76A1">
            <w:pPr>
              <w:rPr>
                <w:sz w:val="16"/>
                <w:szCs w:val="16"/>
              </w:rPr>
            </w:pPr>
            <w:r w:rsidRPr="00192E08">
              <w:rPr>
                <w:sz w:val="16"/>
                <w:szCs w:val="16"/>
              </w:rPr>
              <w:t xml:space="preserve">Grand Prix, Nations Cup, Power </w:t>
            </w:r>
            <w:r w:rsidR="00907800">
              <w:rPr>
                <w:sz w:val="16"/>
                <w:szCs w:val="16"/>
              </w:rPr>
              <w:t>and</w:t>
            </w:r>
            <w:r w:rsidRPr="00192E08">
              <w:rPr>
                <w:sz w:val="16"/>
                <w:szCs w:val="16"/>
              </w:rPr>
              <w:t xml:space="preserve"> Skill, Derby or Competition with the highest prize money</w:t>
            </w:r>
          </w:p>
          <w:p w14:paraId="42B7E5A2" w14:textId="77777777" w:rsidR="0068573D" w:rsidRPr="00192E08" w:rsidRDefault="0068573D" w:rsidP="001A76A1">
            <w:pPr>
              <w:rPr>
                <w:sz w:val="16"/>
                <w:szCs w:val="16"/>
              </w:rPr>
            </w:pPr>
            <w:r w:rsidRPr="00192E08">
              <w:rPr>
                <w:sz w:val="16"/>
                <w:szCs w:val="16"/>
              </w:rPr>
              <w:t>Other Competitions</w:t>
            </w:r>
          </w:p>
          <w:p w14:paraId="23F14EEC" w14:textId="77777777" w:rsidR="0068573D" w:rsidRPr="00192E08" w:rsidRDefault="0068573D" w:rsidP="001A76A1">
            <w:pPr>
              <w:rPr>
                <w:sz w:val="16"/>
                <w:szCs w:val="16"/>
              </w:rPr>
            </w:pPr>
            <w:r w:rsidRPr="00192E08">
              <w:rPr>
                <w:sz w:val="16"/>
                <w:szCs w:val="16"/>
              </w:rPr>
              <w:t>Other Competitions if height max. 1.40m</w:t>
            </w:r>
          </w:p>
          <w:p w14:paraId="7B6D69C1"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2F7F0FE5" w14:textId="77777777" w:rsidR="0068573D" w:rsidRPr="00192E08" w:rsidRDefault="0068573D" w:rsidP="001A76A1">
            <w:pPr>
              <w:rPr>
                <w:sz w:val="16"/>
                <w:szCs w:val="16"/>
              </w:rPr>
            </w:pPr>
          </w:p>
          <w:p w14:paraId="3891848E" w14:textId="77777777" w:rsidR="0068573D" w:rsidRPr="00192E08" w:rsidRDefault="0068573D" w:rsidP="001A76A1">
            <w:pPr>
              <w:rPr>
                <w:sz w:val="16"/>
                <w:szCs w:val="16"/>
              </w:rPr>
            </w:pPr>
          </w:p>
          <w:p w14:paraId="4197168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C48E654"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73B90CD0"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1D2D81C6"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75D8464B" w14:textId="77777777" w:rsidR="0068573D" w:rsidRPr="00192E08" w:rsidRDefault="0068573D" w:rsidP="001A76A1">
            <w:pPr>
              <w:rPr>
                <w:sz w:val="16"/>
                <w:szCs w:val="16"/>
              </w:rPr>
            </w:pPr>
            <w:r w:rsidRPr="00192E08">
              <w:rPr>
                <w:sz w:val="16"/>
                <w:szCs w:val="16"/>
              </w:rPr>
              <w:t>Min. 7 y.o.</w:t>
            </w:r>
          </w:p>
        </w:tc>
      </w:tr>
      <w:tr w:rsidR="0068573D" w:rsidRPr="00192E08" w14:paraId="364B3D6E" w14:textId="77777777" w:rsidTr="001A76A1">
        <w:tc>
          <w:tcPr>
            <w:tcW w:w="4503" w:type="dxa"/>
            <w:shd w:val="clear" w:color="auto" w:fill="auto"/>
          </w:tcPr>
          <w:p w14:paraId="771B5C3F" w14:textId="77777777" w:rsidR="0068573D" w:rsidRPr="00192E08" w:rsidRDefault="0068573D" w:rsidP="001A76A1">
            <w:pPr>
              <w:rPr>
                <w:b/>
                <w:sz w:val="16"/>
                <w:szCs w:val="16"/>
              </w:rPr>
            </w:pPr>
            <w:r w:rsidRPr="00192E08">
              <w:rPr>
                <w:b/>
                <w:sz w:val="16"/>
                <w:szCs w:val="16"/>
              </w:rPr>
              <w:t xml:space="preserve">CSI2* </w:t>
            </w:r>
          </w:p>
          <w:p w14:paraId="6FAEC423" w14:textId="09237AA9" w:rsidR="0068573D" w:rsidRPr="00192E08" w:rsidRDefault="0068573D" w:rsidP="001A76A1">
            <w:pPr>
              <w:rPr>
                <w:sz w:val="16"/>
                <w:szCs w:val="16"/>
              </w:rPr>
            </w:pPr>
            <w:r w:rsidRPr="00192E08">
              <w:rPr>
                <w:sz w:val="16"/>
                <w:szCs w:val="16"/>
              </w:rPr>
              <w:t>Power and Skill or Derby</w:t>
            </w:r>
            <w:r w:rsidR="00907800">
              <w:rPr>
                <w:sz w:val="16"/>
                <w:szCs w:val="16"/>
              </w:rPr>
              <w:t xml:space="preserve"> </w:t>
            </w:r>
          </w:p>
          <w:p w14:paraId="1EA7583F" w14:textId="2AE4F4DB" w:rsidR="0068573D" w:rsidRPr="00192E08" w:rsidRDefault="00613964" w:rsidP="001A76A1">
            <w:pPr>
              <w:rPr>
                <w:sz w:val="16"/>
                <w:szCs w:val="16"/>
              </w:rPr>
            </w:pPr>
            <w:r>
              <w:rPr>
                <w:sz w:val="16"/>
                <w:szCs w:val="16"/>
              </w:rPr>
              <w:t>Grand Prix /</w:t>
            </w:r>
            <w:r w:rsidR="0068573D" w:rsidRPr="00192E08">
              <w:rPr>
                <w:sz w:val="16"/>
                <w:szCs w:val="16"/>
              </w:rPr>
              <w:t>Other Competitions</w:t>
            </w:r>
            <w:r>
              <w:rPr>
                <w:sz w:val="16"/>
                <w:szCs w:val="16"/>
              </w:rPr>
              <w:t xml:space="preserve"> </w:t>
            </w:r>
          </w:p>
          <w:p w14:paraId="14F12129" w14:textId="77777777" w:rsidR="0068573D" w:rsidRPr="00192E08" w:rsidRDefault="0068573D" w:rsidP="001A76A1">
            <w:pPr>
              <w:rPr>
                <w:sz w:val="16"/>
                <w:szCs w:val="16"/>
              </w:rPr>
            </w:pPr>
            <w:r w:rsidRPr="00192E08">
              <w:rPr>
                <w:sz w:val="16"/>
                <w:szCs w:val="16"/>
              </w:rPr>
              <w:t>Other Competitions if height max. 1.40m</w:t>
            </w:r>
          </w:p>
          <w:p w14:paraId="0191E52F"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511F3E5" w14:textId="77777777" w:rsidR="0068573D" w:rsidRPr="00192E08" w:rsidRDefault="0068573D" w:rsidP="001A76A1">
            <w:pPr>
              <w:rPr>
                <w:sz w:val="16"/>
                <w:szCs w:val="16"/>
              </w:rPr>
            </w:pPr>
          </w:p>
          <w:p w14:paraId="2CC67E65"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5EBC4B4" w14:textId="0670A6AA"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14:paraId="50E60954" w14:textId="0182C4F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14:paraId="2400B07D"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97F5E23" w14:textId="77777777" w:rsidR="0068573D" w:rsidRPr="00192E08" w:rsidRDefault="0068573D" w:rsidP="001A76A1">
            <w:pPr>
              <w:rPr>
                <w:sz w:val="16"/>
                <w:szCs w:val="16"/>
              </w:rPr>
            </w:pPr>
            <w:r w:rsidRPr="00192E08">
              <w:rPr>
                <w:sz w:val="16"/>
                <w:szCs w:val="16"/>
              </w:rPr>
              <w:t>Min. 6 y.o.</w:t>
            </w:r>
          </w:p>
        </w:tc>
      </w:tr>
      <w:tr w:rsidR="0068573D" w:rsidRPr="00192E08" w14:paraId="7CD51848" w14:textId="77777777" w:rsidTr="001A76A1">
        <w:tc>
          <w:tcPr>
            <w:tcW w:w="4503" w:type="dxa"/>
            <w:shd w:val="clear" w:color="auto" w:fill="auto"/>
          </w:tcPr>
          <w:p w14:paraId="7F808132" w14:textId="77777777" w:rsidR="0068573D" w:rsidRPr="00192E08" w:rsidRDefault="0068573D" w:rsidP="001A76A1">
            <w:pPr>
              <w:rPr>
                <w:b/>
                <w:sz w:val="16"/>
                <w:szCs w:val="16"/>
              </w:rPr>
            </w:pPr>
            <w:r w:rsidRPr="00192E08">
              <w:rPr>
                <w:b/>
                <w:sz w:val="16"/>
                <w:szCs w:val="16"/>
              </w:rPr>
              <w:t xml:space="preserve">CSI1* </w:t>
            </w:r>
          </w:p>
          <w:p w14:paraId="7FE94C01" w14:textId="77777777" w:rsidR="0068573D" w:rsidRPr="00192E08" w:rsidRDefault="0068573D" w:rsidP="001A76A1">
            <w:pPr>
              <w:rPr>
                <w:sz w:val="16"/>
                <w:szCs w:val="16"/>
              </w:rPr>
            </w:pPr>
            <w:r w:rsidRPr="00192E08">
              <w:rPr>
                <w:sz w:val="16"/>
                <w:szCs w:val="16"/>
              </w:rPr>
              <w:t>Power and Skill or Derby</w:t>
            </w:r>
          </w:p>
          <w:p w14:paraId="3415B17C" w14:textId="77777777" w:rsidR="0068573D" w:rsidRPr="00192E08" w:rsidRDefault="0068573D" w:rsidP="001A76A1">
            <w:pPr>
              <w:rPr>
                <w:sz w:val="16"/>
                <w:szCs w:val="16"/>
              </w:rPr>
            </w:pPr>
            <w:r w:rsidRPr="00192E08">
              <w:rPr>
                <w:sz w:val="16"/>
                <w:szCs w:val="16"/>
              </w:rPr>
              <w:t>Other Competitions</w:t>
            </w:r>
          </w:p>
          <w:p w14:paraId="3F46A3E9"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140AEE86" w14:textId="77777777" w:rsidR="0068573D" w:rsidRPr="00192E08" w:rsidRDefault="0068573D" w:rsidP="001A76A1">
            <w:pPr>
              <w:rPr>
                <w:sz w:val="16"/>
                <w:szCs w:val="16"/>
              </w:rPr>
            </w:pPr>
          </w:p>
          <w:p w14:paraId="026D4C19"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360CFE26"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B7ED1F3"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3B490F19" w14:textId="77777777" w:rsidR="0068573D" w:rsidRPr="00192E08" w:rsidRDefault="0068573D" w:rsidP="001A76A1">
            <w:pPr>
              <w:rPr>
                <w:sz w:val="16"/>
                <w:szCs w:val="16"/>
              </w:rPr>
            </w:pPr>
            <w:r w:rsidRPr="00192E08">
              <w:rPr>
                <w:sz w:val="16"/>
                <w:szCs w:val="16"/>
              </w:rPr>
              <w:t>Min. 6 y.o.</w:t>
            </w:r>
          </w:p>
        </w:tc>
      </w:tr>
      <w:tr w:rsidR="0068573D" w:rsidRPr="00192E08" w14:paraId="09803826" w14:textId="77777777" w:rsidTr="001A76A1">
        <w:tc>
          <w:tcPr>
            <w:tcW w:w="4503" w:type="dxa"/>
            <w:shd w:val="clear" w:color="auto" w:fill="auto"/>
          </w:tcPr>
          <w:p w14:paraId="16117912" w14:textId="77777777" w:rsidR="0068573D" w:rsidRPr="00192E08" w:rsidRDefault="0068573D" w:rsidP="001A76A1">
            <w:pPr>
              <w:rPr>
                <w:b/>
                <w:sz w:val="16"/>
                <w:szCs w:val="16"/>
              </w:rPr>
            </w:pPr>
            <w:r w:rsidRPr="00192E08">
              <w:rPr>
                <w:b/>
                <w:sz w:val="16"/>
                <w:szCs w:val="16"/>
              </w:rPr>
              <w:t>CH-Y</w:t>
            </w:r>
          </w:p>
        </w:tc>
        <w:tc>
          <w:tcPr>
            <w:tcW w:w="4677" w:type="dxa"/>
            <w:shd w:val="clear" w:color="auto" w:fill="auto"/>
          </w:tcPr>
          <w:p w14:paraId="375E6535"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3B5D688A" w14:textId="77777777" w:rsidR="0068573D" w:rsidRPr="00192E08" w:rsidRDefault="0068573D" w:rsidP="001A76A1">
            <w:pPr>
              <w:rPr>
                <w:sz w:val="16"/>
                <w:szCs w:val="16"/>
              </w:rPr>
            </w:pPr>
            <w:r w:rsidRPr="00192E08">
              <w:rPr>
                <w:sz w:val="16"/>
                <w:szCs w:val="16"/>
              </w:rPr>
              <w:t>Min. 7 y.o.</w:t>
            </w:r>
          </w:p>
        </w:tc>
      </w:tr>
      <w:tr w:rsidR="0068573D" w:rsidRPr="00192E08" w14:paraId="1A1740A5" w14:textId="77777777" w:rsidTr="001A76A1">
        <w:tc>
          <w:tcPr>
            <w:tcW w:w="4503" w:type="dxa"/>
            <w:shd w:val="clear" w:color="auto" w:fill="auto"/>
          </w:tcPr>
          <w:p w14:paraId="16F6BE42" w14:textId="77777777" w:rsidR="0068573D" w:rsidRPr="00192E08" w:rsidRDefault="0068573D" w:rsidP="001A76A1">
            <w:pPr>
              <w:rPr>
                <w:b/>
                <w:sz w:val="16"/>
                <w:szCs w:val="16"/>
              </w:rPr>
            </w:pPr>
            <w:r w:rsidRPr="00192E08">
              <w:rPr>
                <w:b/>
                <w:sz w:val="16"/>
                <w:szCs w:val="16"/>
              </w:rPr>
              <w:t>CSI/CSIO-Y</w:t>
            </w:r>
          </w:p>
        </w:tc>
        <w:tc>
          <w:tcPr>
            <w:tcW w:w="4677" w:type="dxa"/>
            <w:shd w:val="clear" w:color="auto" w:fill="auto"/>
          </w:tcPr>
          <w:p w14:paraId="12EDA326"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4198B2FC" w14:textId="77777777" w:rsidR="0068573D" w:rsidRPr="00192E08" w:rsidRDefault="0068573D" w:rsidP="001A76A1">
            <w:pPr>
              <w:rPr>
                <w:sz w:val="16"/>
                <w:szCs w:val="16"/>
              </w:rPr>
            </w:pPr>
            <w:r w:rsidRPr="00192E08">
              <w:rPr>
                <w:sz w:val="16"/>
                <w:szCs w:val="16"/>
              </w:rPr>
              <w:t>Min. 7 y.o.</w:t>
            </w:r>
          </w:p>
        </w:tc>
      </w:tr>
      <w:tr w:rsidR="0068573D" w:rsidRPr="00192E08" w14:paraId="5C62B476" w14:textId="77777777" w:rsidTr="001A76A1">
        <w:tc>
          <w:tcPr>
            <w:tcW w:w="4503" w:type="dxa"/>
            <w:shd w:val="clear" w:color="auto" w:fill="auto"/>
          </w:tcPr>
          <w:p w14:paraId="0917BE48" w14:textId="77777777" w:rsidR="0068573D" w:rsidRPr="00192E08" w:rsidRDefault="0068573D" w:rsidP="001A76A1">
            <w:pPr>
              <w:rPr>
                <w:b/>
                <w:sz w:val="16"/>
                <w:szCs w:val="16"/>
              </w:rPr>
            </w:pPr>
            <w:r w:rsidRPr="00192E08">
              <w:rPr>
                <w:b/>
                <w:sz w:val="16"/>
                <w:szCs w:val="16"/>
              </w:rPr>
              <w:t>CH-J</w:t>
            </w:r>
          </w:p>
        </w:tc>
        <w:tc>
          <w:tcPr>
            <w:tcW w:w="4677" w:type="dxa"/>
            <w:shd w:val="clear" w:color="auto" w:fill="auto"/>
          </w:tcPr>
          <w:p w14:paraId="6EEB7671"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A2BC649" w14:textId="77777777" w:rsidR="0068573D" w:rsidRPr="00192E08" w:rsidRDefault="0068573D" w:rsidP="001A76A1">
            <w:pPr>
              <w:rPr>
                <w:sz w:val="16"/>
                <w:szCs w:val="16"/>
              </w:rPr>
            </w:pPr>
            <w:r w:rsidRPr="00192E08">
              <w:rPr>
                <w:sz w:val="16"/>
                <w:szCs w:val="16"/>
              </w:rPr>
              <w:t>Min. 7 y.o.</w:t>
            </w:r>
          </w:p>
        </w:tc>
      </w:tr>
      <w:tr w:rsidR="0068573D" w:rsidRPr="00192E08" w14:paraId="45EE169F" w14:textId="77777777" w:rsidTr="001A76A1">
        <w:tc>
          <w:tcPr>
            <w:tcW w:w="4503" w:type="dxa"/>
            <w:shd w:val="clear" w:color="auto" w:fill="auto"/>
          </w:tcPr>
          <w:p w14:paraId="51B1F9D1" w14:textId="77777777" w:rsidR="0068573D" w:rsidRPr="00192E08" w:rsidRDefault="0068573D" w:rsidP="001A76A1">
            <w:pPr>
              <w:rPr>
                <w:b/>
                <w:sz w:val="16"/>
                <w:szCs w:val="16"/>
              </w:rPr>
            </w:pPr>
            <w:r w:rsidRPr="00192E08">
              <w:rPr>
                <w:b/>
                <w:sz w:val="16"/>
                <w:szCs w:val="16"/>
              </w:rPr>
              <w:t>CSI/CSIO-J</w:t>
            </w:r>
          </w:p>
        </w:tc>
        <w:tc>
          <w:tcPr>
            <w:tcW w:w="4677" w:type="dxa"/>
            <w:shd w:val="clear" w:color="auto" w:fill="auto"/>
          </w:tcPr>
          <w:p w14:paraId="33C9B6CB"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C766ADA" w14:textId="77777777" w:rsidR="0068573D" w:rsidRPr="00192E08" w:rsidRDefault="0068573D" w:rsidP="001A76A1">
            <w:pPr>
              <w:rPr>
                <w:sz w:val="16"/>
                <w:szCs w:val="16"/>
              </w:rPr>
            </w:pPr>
            <w:r w:rsidRPr="00192E08">
              <w:rPr>
                <w:sz w:val="16"/>
                <w:szCs w:val="16"/>
              </w:rPr>
              <w:t>Min. 6 y.o.</w:t>
            </w:r>
          </w:p>
        </w:tc>
      </w:tr>
      <w:tr w:rsidR="0068573D" w:rsidRPr="00192E08" w14:paraId="1CCBA8CD" w14:textId="77777777" w:rsidTr="001A76A1">
        <w:tc>
          <w:tcPr>
            <w:tcW w:w="4503" w:type="dxa"/>
            <w:shd w:val="clear" w:color="auto" w:fill="auto"/>
          </w:tcPr>
          <w:p w14:paraId="59E69B0A" w14:textId="77777777" w:rsidR="0068573D" w:rsidRPr="00192E08" w:rsidRDefault="0068573D" w:rsidP="001A76A1">
            <w:pPr>
              <w:rPr>
                <w:b/>
                <w:sz w:val="16"/>
                <w:szCs w:val="16"/>
              </w:rPr>
            </w:pPr>
            <w:r w:rsidRPr="00192E08">
              <w:rPr>
                <w:b/>
                <w:sz w:val="16"/>
                <w:szCs w:val="16"/>
              </w:rPr>
              <w:t>CSI/CSIO-Ch/CH-Ch</w:t>
            </w:r>
          </w:p>
        </w:tc>
        <w:tc>
          <w:tcPr>
            <w:tcW w:w="4677" w:type="dxa"/>
            <w:shd w:val="clear" w:color="auto" w:fill="auto"/>
          </w:tcPr>
          <w:p w14:paraId="7ED6C13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0FBE90F4" w14:textId="77777777" w:rsidR="0068573D" w:rsidRPr="00192E08" w:rsidRDefault="0068573D" w:rsidP="001A76A1">
            <w:pPr>
              <w:rPr>
                <w:sz w:val="16"/>
                <w:szCs w:val="16"/>
              </w:rPr>
            </w:pPr>
            <w:r w:rsidRPr="00192E08">
              <w:rPr>
                <w:sz w:val="16"/>
                <w:szCs w:val="16"/>
              </w:rPr>
              <w:t>Min. 6 y.o.</w:t>
            </w:r>
          </w:p>
        </w:tc>
      </w:tr>
      <w:tr w:rsidR="0068573D" w:rsidRPr="00192E08" w14:paraId="5F3E3F07" w14:textId="77777777" w:rsidTr="001A76A1">
        <w:tc>
          <w:tcPr>
            <w:tcW w:w="4503" w:type="dxa"/>
            <w:shd w:val="clear" w:color="auto" w:fill="auto"/>
          </w:tcPr>
          <w:p w14:paraId="4C1770E0" w14:textId="77777777" w:rsidR="0068573D" w:rsidRPr="00192E08" w:rsidRDefault="0068573D" w:rsidP="001A76A1">
            <w:pPr>
              <w:rPr>
                <w:b/>
                <w:sz w:val="16"/>
                <w:szCs w:val="16"/>
              </w:rPr>
            </w:pPr>
            <w:r w:rsidRPr="00192E08">
              <w:rPr>
                <w:b/>
                <w:sz w:val="16"/>
                <w:szCs w:val="16"/>
              </w:rPr>
              <w:t>CSI/CSIOP/CH-P</w:t>
            </w:r>
          </w:p>
        </w:tc>
        <w:tc>
          <w:tcPr>
            <w:tcW w:w="4677" w:type="dxa"/>
            <w:shd w:val="clear" w:color="auto" w:fill="auto"/>
          </w:tcPr>
          <w:p w14:paraId="3A522841"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7CDF0825" w14:textId="77777777"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14:paraId="13487F09" w14:textId="77777777" w:rsidR="0068573D" w:rsidRPr="00192E08" w:rsidRDefault="0068573D" w:rsidP="001A76A1">
            <w:pPr>
              <w:rPr>
                <w:sz w:val="16"/>
                <w:szCs w:val="16"/>
              </w:rPr>
            </w:pPr>
            <w:r w:rsidRPr="00192E08">
              <w:rPr>
                <w:sz w:val="16"/>
                <w:szCs w:val="16"/>
              </w:rPr>
              <w:t>Min. 6 y.o.</w:t>
            </w:r>
          </w:p>
        </w:tc>
      </w:tr>
      <w:tr w:rsidR="0068573D" w:rsidRPr="00192E08" w14:paraId="479427A2" w14:textId="77777777" w:rsidTr="001A76A1">
        <w:tc>
          <w:tcPr>
            <w:tcW w:w="4503" w:type="dxa"/>
            <w:shd w:val="clear" w:color="auto" w:fill="auto"/>
          </w:tcPr>
          <w:p w14:paraId="7204E9AC" w14:textId="77777777" w:rsidR="0068573D" w:rsidRPr="00192E08" w:rsidRDefault="0068573D" w:rsidP="001A76A1">
            <w:pPr>
              <w:rPr>
                <w:b/>
                <w:sz w:val="16"/>
                <w:szCs w:val="16"/>
              </w:rPr>
            </w:pPr>
            <w:r w:rsidRPr="00192E08">
              <w:rPr>
                <w:b/>
                <w:sz w:val="16"/>
                <w:szCs w:val="16"/>
              </w:rPr>
              <w:t>CSIU-25</w:t>
            </w:r>
          </w:p>
        </w:tc>
        <w:tc>
          <w:tcPr>
            <w:tcW w:w="4677" w:type="dxa"/>
            <w:shd w:val="clear" w:color="auto" w:fill="auto"/>
          </w:tcPr>
          <w:p w14:paraId="41856E89"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36EE4BC5"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6EDDA1C6" w14:textId="77777777" w:rsidR="0068573D" w:rsidRPr="00192E08" w:rsidRDefault="0068573D" w:rsidP="001A76A1">
            <w:pPr>
              <w:rPr>
                <w:sz w:val="16"/>
                <w:szCs w:val="16"/>
              </w:rPr>
            </w:pPr>
            <w:r w:rsidRPr="00192E08">
              <w:rPr>
                <w:sz w:val="16"/>
                <w:szCs w:val="16"/>
              </w:rPr>
              <w:t>Min. 7 y.o.</w:t>
            </w:r>
          </w:p>
        </w:tc>
      </w:tr>
      <w:tr w:rsidR="0068573D" w:rsidRPr="00192E08" w14:paraId="10D20E48" w14:textId="77777777" w:rsidTr="001A76A1">
        <w:tc>
          <w:tcPr>
            <w:tcW w:w="4503" w:type="dxa"/>
            <w:shd w:val="clear" w:color="auto" w:fill="auto"/>
          </w:tcPr>
          <w:p w14:paraId="19C151B0" w14:textId="77777777" w:rsidR="0068573D" w:rsidRPr="00192E08" w:rsidRDefault="0068573D" w:rsidP="001A76A1">
            <w:pPr>
              <w:rPr>
                <w:b/>
                <w:sz w:val="16"/>
                <w:szCs w:val="16"/>
              </w:rPr>
            </w:pPr>
            <w:r w:rsidRPr="00192E08">
              <w:rPr>
                <w:b/>
                <w:sz w:val="16"/>
                <w:szCs w:val="16"/>
              </w:rPr>
              <w:t>CSIV</w:t>
            </w:r>
          </w:p>
        </w:tc>
        <w:tc>
          <w:tcPr>
            <w:tcW w:w="4677" w:type="dxa"/>
            <w:shd w:val="clear" w:color="auto" w:fill="auto"/>
          </w:tcPr>
          <w:p w14:paraId="28678CA1" w14:textId="3869F6AE" w:rsidR="0068573D" w:rsidRPr="00192E08" w:rsidRDefault="0068573D" w:rsidP="007244B7">
            <w:pPr>
              <w:rPr>
                <w:sz w:val="16"/>
                <w:szCs w:val="16"/>
              </w:rPr>
            </w:pPr>
            <w:r w:rsidRPr="00192E08">
              <w:rPr>
                <w:sz w:val="16"/>
                <w:szCs w:val="16"/>
              </w:rPr>
              <w:t xml:space="preserve">As of </w:t>
            </w:r>
            <w:r w:rsidRPr="00907800">
              <w:rPr>
                <w:sz w:val="16"/>
                <w:szCs w:val="16"/>
              </w:rPr>
              <w:t>45</w:t>
            </w:r>
            <w:r w:rsidRPr="00907800">
              <w:rPr>
                <w:sz w:val="16"/>
                <w:szCs w:val="16"/>
                <w:vertAlign w:val="superscript"/>
              </w:rPr>
              <w:t>th</w:t>
            </w:r>
            <w:r w:rsidRPr="00907800">
              <w:rPr>
                <w:sz w:val="16"/>
                <w:szCs w:val="16"/>
              </w:rPr>
              <w:t xml:space="preserve"> year</w:t>
            </w:r>
            <w:r w:rsidRPr="00907800">
              <w:rPr>
                <w:strike/>
                <w:sz w:val="16"/>
                <w:szCs w:val="16"/>
              </w:rPr>
              <w:t xml:space="preserve"> </w:t>
            </w:r>
          </w:p>
        </w:tc>
        <w:tc>
          <w:tcPr>
            <w:tcW w:w="2268" w:type="dxa"/>
            <w:shd w:val="clear" w:color="auto" w:fill="auto"/>
          </w:tcPr>
          <w:p w14:paraId="278ABF1A" w14:textId="77777777" w:rsidR="0068573D" w:rsidRPr="00192E08" w:rsidRDefault="0068573D" w:rsidP="001A76A1">
            <w:pPr>
              <w:rPr>
                <w:sz w:val="16"/>
                <w:szCs w:val="16"/>
              </w:rPr>
            </w:pPr>
            <w:r w:rsidRPr="00192E08">
              <w:rPr>
                <w:sz w:val="16"/>
                <w:szCs w:val="16"/>
              </w:rPr>
              <w:t>Min. 6 y.o.</w:t>
            </w:r>
          </w:p>
        </w:tc>
      </w:tr>
      <w:tr w:rsidR="00692166" w:rsidRPr="00192E08" w14:paraId="297C4823" w14:textId="77777777" w:rsidTr="001A76A1">
        <w:tc>
          <w:tcPr>
            <w:tcW w:w="4503" w:type="dxa"/>
            <w:shd w:val="clear" w:color="auto" w:fill="auto"/>
          </w:tcPr>
          <w:p w14:paraId="657A9EB8" w14:textId="07702A69" w:rsidR="00692166" w:rsidRPr="00E231E5" w:rsidRDefault="00692166" w:rsidP="00692166">
            <w:pPr>
              <w:rPr>
                <w:sz w:val="16"/>
                <w:szCs w:val="16"/>
              </w:rPr>
            </w:pPr>
            <w:r w:rsidRPr="004F70D2">
              <w:rPr>
                <w:b/>
                <w:sz w:val="16"/>
                <w:szCs w:val="16"/>
              </w:rPr>
              <w:t>CSI Am</w:t>
            </w:r>
            <w:r>
              <w:rPr>
                <w:rFonts w:ascii="Arial" w:hAnsi="Arial" w:cs="Arial"/>
                <w:b/>
                <w:bCs/>
                <w:color w:val="1F497D"/>
                <w:sz w:val="20"/>
                <w:lang w:val="en-US"/>
              </w:rPr>
              <w:t xml:space="preserve"> </w:t>
            </w:r>
          </w:p>
        </w:tc>
        <w:tc>
          <w:tcPr>
            <w:tcW w:w="4677" w:type="dxa"/>
            <w:shd w:val="clear" w:color="auto" w:fill="auto"/>
          </w:tcPr>
          <w:p w14:paraId="28707929" w14:textId="77777777" w:rsidR="00692166" w:rsidRPr="004F70D2" w:rsidRDefault="00692166" w:rsidP="00692166">
            <w:pPr>
              <w:rPr>
                <w:sz w:val="16"/>
                <w:szCs w:val="16"/>
              </w:rPr>
            </w:pPr>
            <w:r w:rsidRPr="004F70D2">
              <w:rPr>
                <w:sz w:val="16"/>
                <w:szCs w:val="16"/>
              </w:rPr>
              <w:t>CSI Am B: As of 12th year until end of 13th year if competition height is max. 1.30 m;</w:t>
            </w:r>
            <w:r w:rsidRPr="004F70D2">
              <w:rPr>
                <w:sz w:val="16"/>
                <w:szCs w:val="16"/>
              </w:rPr>
              <w:br/>
              <w:t>as of 14th year if height exceeds 1.30 m.</w:t>
            </w:r>
          </w:p>
          <w:p w14:paraId="12A448E4" w14:textId="7DE4E38C" w:rsidR="00692166" w:rsidRPr="00E231E5" w:rsidRDefault="00692166" w:rsidP="00692166">
            <w:pPr>
              <w:rPr>
                <w:sz w:val="16"/>
                <w:szCs w:val="16"/>
              </w:rPr>
            </w:pPr>
            <w:r w:rsidRPr="004F70D2">
              <w:rPr>
                <w:sz w:val="16"/>
                <w:szCs w:val="16"/>
              </w:rPr>
              <w:t xml:space="preserve">CSI Am A: As of 14th year  </w:t>
            </w:r>
          </w:p>
        </w:tc>
        <w:tc>
          <w:tcPr>
            <w:tcW w:w="2268" w:type="dxa"/>
            <w:shd w:val="clear" w:color="auto" w:fill="auto"/>
          </w:tcPr>
          <w:p w14:paraId="30645F40" w14:textId="77777777" w:rsidR="00692166" w:rsidRPr="004F70D2" w:rsidRDefault="00692166" w:rsidP="00692166">
            <w:pPr>
              <w:rPr>
                <w:sz w:val="16"/>
                <w:szCs w:val="16"/>
              </w:rPr>
            </w:pPr>
            <w:r w:rsidRPr="004F70D2">
              <w:rPr>
                <w:sz w:val="16"/>
                <w:szCs w:val="16"/>
              </w:rPr>
              <w:t>CSI Am B : Min. 6 y.o.</w:t>
            </w:r>
          </w:p>
          <w:p w14:paraId="15A6F238" w14:textId="77777777" w:rsidR="00692166" w:rsidRPr="004F70D2" w:rsidRDefault="00692166" w:rsidP="00692166">
            <w:pPr>
              <w:rPr>
                <w:sz w:val="16"/>
                <w:szCs w:val="16"/>
              </w:rPr>
            </w:pPr>
          </w:p>
          <w:p w14:paraId="40A70B43" w14:textId="77777777" w:rsidR="00692166" w:rsidRPr="004F70D2" w:rsidRDefault="00692166" w:rsidP="00692166">
            <w:pPr>
              <w:rPr>
                <w:sz w:val="16"/>
                <w:szCs w:val="16"/>
              </w:rPr>
            </w:pPr>
          </w:p>
          <w:p w14:paraId="15098692" w14:textId="6367D6AA" w:rsidR="00692166" w:rsidRPr="00E231E5" w:rsidRDefault="00692166" w:rsidP="00692166">
            <w:pPr>
              <w:rPr>
                <w:sz w:val="16"/>
                <w:szCs w:val="16"/>
              </w:rPr>
            </w:pPr>
            <w:r w:rsidRPr="004F70D2">
              <w:rPr>
                <w:sz w:val="16"/>
                <w:szCs w:val="16"/>
              </w:rPr>
              <w:t>CSI Am A: Min. 7 y.o.</w:t>
            </w:r>
          </w:p>
        </w:tc>
      </w:tr>
      <w:tr w:rsidR="0068573D" w:rsidRPr="002B2A70" w14:paraId="6128D123" w14:textId="77777777" w:rsidTr="001A76A1">
        <w:tc>
          <w:tcPr>
            <w:tcW w:w="4503" w:type="dxa"/>
            <w:shd w:val="clear" w:color="auto" w:fill="auto"/>
          </w:tcPr>
          <w:p w14:paraId="1FE829EE" w14:textId="77777777" w:rsidR="0068573D" w:rsidRPr="00E231E5" w:rsidRDefault="0068573D" w:rsidP="001A76A1">
            <w:pPr>
              <w:rPr>
                <w:b/>
                <w:sz w:val="16"/>
                <w:szCs w:val="16"/>
              </w:rPr>
            </w:pPr>
            <w:r w:rsidRPr="00E231E5">
              <w:rPr>
                <w:b/>
                <w:sz w:val="16"/>
                <w:szCs w:val="16"/>
              </w:rPr>
              <w:t>CSIYH</w:t>
            </w:r>
          </w:p>
        </w:tc>
        <w:tc>
          <w:tcPr>
            <w:tcW w:w="4677" w:type="dxa"/>
            <w:shd w:val="clear" w:color="auto" w:fill="auto"/>
          </w:tcPr>
          <w:p w14:paraId="289D4051" w14:textId="2CD5EA0B" w:rsidR="0068573D" w:rsidRPr="00E231E5" w:rsidRDefault="0068573D" w:rsidP="00065BCF">
            <w:pPr>
              <w:rPr>
                <w:sz w:val="16"/>
                <w:szCs w:val="16"/>
              </w:rPr>
            </w:pPr>
            <w:r w:rsidRPr="00E231E5">
              <w:rPr>
                <w:sz w:val="16"/>
                <w:szCs w:val="16"/>
              </w:rPr>
              <w:t>per Art. 255.</w:t>
            </w:r>
            <w:r w:rsidR="00065BCF" w:rsidRPr="00E231E5">
              <w:rPr>
                <w:sz w:val="16"/>
                <w:szCs w:val="16"/>
              </w:rPr>
              <w:t>2</w:t>
            </w:r>
          </w:p>
        </w:tc>
        <w:tc>
          <w:tcPr>
            <w:tcW w:w="2268" w:type="dxa"/>
            <w:shd w:val="clear" w:color="auto" w:fill="auto"/>
          </w:tcPr>
          <w:p w14:paraId="33B92763" w14:textId="10633EA9" w:rsidR="0068573D" w:rsidRPr="00E231E5" w:rsidRDefault="00AC7E63" w:rsidP="001A76A1">
            <w:pPr>
              <w:rPr>
                <w:sz w:val="16"/>
                <w:szCs w:val="16"/>
                <w:lang w:val="fr-CH"/>
              </w:rPr>
            </w:pPr>
            <w:r w:rsidRPr="00E231E5">
              <w:rPr>
                <w:sz w:val="16"/>
                <w:szCs w:val="16"/>
                <w:lang w:val="fr-CH"/>
              </w:rPr>
              <w:t>Min. 5</w:t>
            </w:r>
            <w:r w:rsidR="0068573D" w:rsidRPr="00E231E5">
              <w:rPr>
                <w:sz w:val="16"/>
                <w:szCs w:val="16"/>
                <w:lang w:val="fr-CH"/>
              </w:rPr>
              <w:t xml:space="preserve"> y.o. – Max. 8 y.o. </w:t>
            </w:r>
          </w:p>
        </w:tc>
      </w:tr>
      <w:tr w:rsidR="0068573D" w:rsidRPr="00192E08" w14:paraId="1C6B4C5B" w14:textId="77777777" w:rsidTr="001A76A1">
        <w:trPr>
          <w:trHeight w:val="418"/>
        </w:trPr>
        <w:tc>
          <w:tcPr>
            <w:tcW w:w="4503" w:type="dxa"/>
            <w:shd w:val="clear" w:color="auto" w:fill="auto"/>
          </w:tcPr>
          <w:p w14:paraId="75EC1330" w14:textId="77777777" w:rsidR="0068573D" w:rsidRPr="00192E08" w:rsidRDefault="0068573D" w:rsidP="001A76A1">
            <w:pPr>
              <w:rPr>
                <w:b/>
                <w:sz w:val="16"/>
                <w:szCs w:val="16"/>
              </w:rPr>
            </w:pPr>
            <w:r w:rsidRPr="00192E08">
              <w:rPr>
                <w:b/>
                <w:sz w:val="16"/>
                <w:szCs w:val="16"/>
              </w:rPr>
              <w:t>CH-M-YH-S</w:t>
            </w:r>
          </w:p>
        </w:tc>
        <w:tc>
          <w:tcPr>
            <w:tcW w:w="4677" w:type="dxa"/>
            <w:shd w:val="clear" w:color="auto" w:fill="auto"/>
          </w:tcPr>
          <w:p w14:paraId="7CA912B8"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14:paraId="7D400777" w14:textId="77777777" w:rsidR="0068573D" w:rsidRPr="00192E08" w:rsidRDefault="0068573D" w:rsidP="001A76A1">
            <w:pPr>
              <w:rPr>
                <w:sz w:val="16"/>
                <w:szCs w:val="16"/>
              </w:rPr>
            </w:pPr>
            <w:r w:rsidRPr="00192E08">
              <w:rPr>
                <w:sz w:val="16"/>
                <w:szCs w:val="16"/>
              </w:rPr>
              <w:t>5 y.o. / 6 y.o. / 7 y.o.</w:t>
            </w:r>
          </w:p>
        </w:tc>
      </w:tr>
    </w:tbl>
    <w:p w14:paraId="32906E64" w14:textId="77777777"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p w14:paraId="47045EE6" w14:textId="2EF9F6F7" w:rsidR="00230A9C" w:rsidRDefault="005E38D7" w:rsidP="008254C1">
      <w:pPr>
        <w:pStyle w:val="Heading2"/>
        <w:rPr>
          <w:color w:val="FF0000"/>
        </w:rPr>
      </w:pPr>
      <w:bookmarkStart w:id="133" w:name="_Toc528856308"/>
      <w:r>
        <w:rPr>
          <w:noProof/>
          <w:lang w:eastAsia="en-GB"/>
        </w:rPr>
        <w:lastRenderedPageBreak/>
        <w:drawing>
          <wp:anchor distT="0" distB="0" distL="114300" distR="114300" simplePos="0" relativeHeight="251658240" behindDoc="1" locked="0" layoutInCell="1" allowOverlap="1" wp14:anchorId="4D00CC37" wp14:editId="0568F1AB">
            <wp:simplePos x="0" y="0"/>
            <wp:positionH relativeFrom="column">
              <wp:posOffset>344805</wp:posOffset>
            </wp:positionH>
            <wp:positionV relativeFrom="paragraph">
              <wp:posOffset>152400</wp:posOffset>
            </wp:positionV>
            <wp:extent cx="5582507" cy="7858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2507" cy="785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A9C" w:rsidRPr="008254C1">
        <w:t>PRIZE MONEY DISTRIBUTION</w:t>
      </w:r>
      <w:bookmarkEnd w:id="133"/>
      <w:r w:rsidR="00AC7E63">
        <w:t xml:space="preserve"> </w:t>
      </w:r>
    </w:p>
    <w:p w14:paraId="68C15A3C" w14:textId="566E296E" w:rsidR="007B2039" w:rsidRPr="005D0DE3" w:rsidRDefault="007B2039" w:rsidP="005D0DE3"/>
    <w:p w14:paraId="5498295C" w14:textId="5E83043B" w:rsidR="005D0DE3" w:rsidRDefault="005D0DE3" w:rsidP="00DB6513">
      <w:pPr>
        <w:tabs>
          <w:tab w:val="left" w:pos="1701"/>
        </w:tabs>
        <w:jc w:val="both"/>
        <w:rPr>
          <w:sz w:val="16"/>
          <w:lang w:eastAsia="fr-FR"/>
        </w:rPr>
      </w:pPr>
    </w:p>
    <w:p w14:paraId="6C77900D" w14:textId="04301F50" w:rsidR="005D0DE3" w:rsidRDefault="005D0DE3" w:rsidP="00DB6513">
      <w:pPr>
        <w:tabs>
          <w:tab w:val="left" w:pos="1701"/>
        </w:tabs>
        <w:jc w:val="both"/>
        <w:rPr>
          <w:sz w:val="16"/>
          <w:lang w:eastAsia="fr-FR"/>
        </w:rPr>
      </w:pPr>
    </w:p>
    <w:p w14:paraId="34C181DA" w14:textId="77777777" w:rsidR="005D0DE3" w:rsidRDefault="005D0DE3" w:rsidP="00DB6513">
      <w:pPr>
        <w:tabs>
          <w:tab w:val="left" w:pos="1701"/>
        </w:tabs>
        <w:jc w:val="both"/>
        <w:rPr>
          <w:sz w:val="16"/>
          <w:lang w:eastAsia="fr-FR"/>
        </w:rPr>
      </w:pPr>
    </w:p>
    <w:p w14:paraId="066E2D9F" w14:textId="77777777" w:rsidR="005E38D7" w:rsidRDefault="005E38D7" w:rsidP="00DB6513">
      <w:pPr>
        <w:tabs>
          <w:tab w:val="left" w:pos="1701"/>
        </w:tabs>
        <w:jc w:val="both"/>
        <w:rPr>
          <w:sz w:val="16"/>
          <w:lang w:eastAsia="fr-FR"/>
        </w:rPr>
      </w:pPr>
    </w:p>
    <w:p w14:paraId="4BD8D3F3" w14:textId="77777777" w:rsidR="005E38D7" w:rsidRDefault="005E38D7" w:rsidP="00DB6513">
      <w:pPr>
        <w:tabs>
          <w:tab w:val="left" w:pos="1701"/>
        </w:tabs>
        <w:jc w:val="both"/>
        <w:rPr>
          <w:sz w:val="16"/>
          <w:lang w:eastAsia="fr-FR"/>
        </w:rPr>
      </w:pPr>
    </w:p>
    <w:p w14:paraId="5847EB0A" w14:textId="77777777" w:rsidR="005E38D7" w:rsidRDefault="005E38D7" w:rsidP="00DB6513">
      <w:pPr>
        <w:tabs>
          <w:tab w:val="left" w:pos="1701"/>
        </w:tabs>
        <w:jc w:val="both"/>
        <w:rPr>
          <w:sz w:val="16"/>
          <w:lang w:eastAsia="fr-FR"/>
        </w:rPr>
      </w:pPr>
    </w:p>
    <w:p w14:paraId="5A10CFB3" w14:textId="77777777" w:rsidR="005E38D7" w:rsidRDefault="005E38D7" w:rsidP="00DB6513">
      <w:pPr>
        <w:tabs>
          <w:tab w:val="left" w:pos="1701"/>
        </w:tabs>
        <w:jc w:val="both"/>
        <w:rPr>
          <w:sz w:val="16"/>
          <w:lang w:eastAsia="fr-FR"/>
        </w:rPr>
      </w:pPr>
    </w:p>
    <w:p w14:paraId="51FCE389" w14:textId="77777777" w:rsidR="005E38D7" w:rsidRDefault="005E38D7" w:rsidP="00DB6513">
      <w:pPr>
        <w:tabs>
          <w:tab w:val="left" w:pos="1701"/>
        </w:tabs>
        <w:jc w:val="both"/>
        <w:rPr>
          <w:sz w:val="16"/>
          <w:lang w:eastAsia="fr-FR"/>
        </w:rPr>
      </w:pPr>
    </w:p>
    <w:p w14:paraId="6DB1F2FB" w14:textId="77777777" w:rsidR="005E38D7" w:rsidRDefault="005E38D7" w:rsidP="00DB6513">
      <w:pPr>
        <w:tabs>
          <w:tab w:val="left" w:pos="1701"/>
        </w:tabs>
        <w:jc w:val="both"/>
        <w:rPr>
          <w:sz w:val="16"/>
          <w:lang w:eastAsia="fr-FR"/>
        </w:rPr>
      </w:pPr>
    </w:p>
    <w:p w14:paraId="5EC37CD2" w14:textId="77777777" w:rsidR="005E38D7" w:rsidRDefault="005E38D7" w:rsidP="00DB6513">
      <w:pPr>
        <w:tabs>
          <w:tab w:val="left" w:pos="1701"/>
        </w:tabs>
        <w:jc w:val="both"/>
        <w:rPr>
          <w:sz w:val="16"/>
          <w:lang w:eastAsia="fr-FR"/>
        </w:rPr>
      </w:pPr>
    </w:p>
    <w:p w14:paraId="0C986506" w14:textId="77777777" w:rsidR="005E38D7" w:rsidRDefault="005E38D7" w:rsidP="00DB6513">
      <w:pPr>
        <w:tabs>
          <w:tab w:val="left" w:pos="1701"/>
        </w:tabs>
        <w:jc w:val="both"/>
        <w:rPr>
          <w:sz w:val="16"/>
          <w:lang w:eastAsia="fr-FR"/>
        </w:rPr>
      </w:pPr>
    </w:p>
    <w:p w14:paraId="4D685DC3" w14:textId="77777777" w:rsidR="005E38D7" w:rsidRDefault="005E38D7" w:rsidP="00DB6513">
      <w:pPr>
        <w:tabs>
          <w:tab w:val="left" w:pos="1701"/>
        </w:tabs>
        <w:jc w:val="both"/>
        <w:rPr>
          <w:sz w:val="16"/>
          <w:lang w:eastAsia="fr-FR"/>
        </w:rPr>
      </w:pPr>
    </w:p>
    <w:p w14:paraId="37E1DFBA" w14:textId="77777777" w:rsidR="005E38D7" w:rsidRDefault="005E38D7" w:rsidP="00DB6513">
      <w:pPr>
        <w:tabs>
          <w:tab w:val="left" w:pos="1701"/>
        </w:tabs>
        <w:jc w:val="both"/>
        <w:rPr>
          <w:sz w:val="16"/>
          <w:lang w:eastAsia="fr-FR"/>
        </w:rPr>
      </w:pPr>
    </w:p>
    <w:p w14:paraId="6F50ACE6" w14:textId="77777777" w:rsidR="005E38D7" w:rsidRDefault="005E38D7" w:rsidP="00DB6513">
      <w:pPr>
        <w:tabs>
          <w:tab w:val="left" w:pos="1701"/>
        </w:tabs>
        <w:jc w:val="both"/>
        <w:rPr>
          <w:sz w:val="16"/>
          <w:lang w:eastAsia="fr-FR"/>
        </w:rPr>
      </w:pPr>
    </w:p>
    <w:p w14:paraId="0505D497" w14:textId="77777777" w:rsidR="005E38D7" w:rsidRDefault="005E38D7" w:rsidP="00DB6513">
      <w:pPr>
        <w:tabs>
          <w:tab w:val="left" w:pos="1701"/>
        </w:tabs>
        <w:jc w:val="both"/>
        <w:rPr>
          <w:sz w:val="16"/>
          <w:lang w:eastAsia="fr-FR"/>
        </w:rPr>
      </w:pPr>
    </w:p>
    <w:p w14:paraId="4BB96106" w14:textId="77777777" w:rsidR="005E38D7" w:rsidRDefault="005E38D7" w:rsidP="00DB6513">
      <w:pPr>
        <w:tabs>
          <w:tab w:val="left" w:pos="1701"/>
        </w:tabs>
        <w:jc w:val="both"/>
        <w:rPr>
          <w:sz w:val="16"/>
          <w:lang w:eastAsia="fr-FR"/>
        </w:rPr>
      </w:pPr>
    </w:p>
    <w:p w14:paraId="21CBF78D" w14:textId="77777777" w:rsidR="005E38D7" w:rsidRDefault="005E38D7" w:rsidP="00DB6513">
      <w:pPr>
        <w:tabs>
          <w:tab w:val="left" w:pos="1701"/>
        </w:tabs>
        <w:jc w:val="both"/>
        <w:rPr>
          <w:sz w:val="16"/>
          <w:lang w:eastAsia="fr-FR"/>
        </w:rPr>
      </w:pPr>
    </w:p>
    <w:p w14:paraId="28E4A3EE" w14:textId="77777777" w:rsidR="005E38D7" w:rsidRDefault="005E38D7" w:rsidP="00DB6513">
      <w:pPr>
        <w:tabs>
          <w:tab w:val="left" w:pos="1701"/>
        </w:tabs>
        <w:jc w:val="both"/>
        <w:rPr>
          <w:sz w:val="16"/>
          <w:lang w:eastAsia="fr-FR"/>
        </w:rPr>
      </w:pPr>
    </w:p>
    <w:p w14:paraId="6671B4C7" w14:textId="77777777" w:rsidR="005E38D7" w:rsidRDefault="005E38D7" w:rsidP="00DB6513">
      <w:pPr>
        <w:tabs>
          <w:tab w:val="left" w:pos="1701"/>
        </w:tabs>
        <w:jc w:val="both"/>
        <w:rPr>
          <w:sz w:val="16"/>
          <w:lang w:eastAsia="fr-FR"/>
        </w:rPr>
      </w:pPr>
    </w:p>
    <w:p w14:paraId="333135E6" w14:textId="77777777" w:rsidR="005E38D7" w:rsidRDefault="005E38D7" w:rsidP="00DB6513">
      <w:pPr>
        <w:tabs>
          <w:tab w:val="left" w:pos="1701"/>
        </w:tabs>
        <w:jc w:val="both"/>
        <w:rPr>
          <w:sz w:val="16"/>
          <w:lang w:eastAsia="fr-FR"/>
        </w:rPr>
      </w:pPr>
    </w:p>
    <w:p w14:paraId="01ED78D9" w14:textId="77777777" w:rsidR="005E38D7" w:rsidRDefault="005E38D7" w:rsidP="00DB6513">
      <w:pPr>
        <w:tabs>
          <w:tab w:val="left" w:pos="1701"/>
        </w:tabs>
        <w:jc w:val="both"/>
        <w:rPr>
          <w:sz w:val="16"/>
          <w:lang w:eastAsia="fr-FR"/>
        </w:rPr>
      </w:pPr>
    </w:p>
    <w:p w14:paraId="0E41CA77" w14:textId="77777777" w:rsidR="005E38D7" w:rsidRDefault="005E38D7" w:rsidP="00DB6513">
      <w:pPr>
        <w:tabs>
          <w:tab w:val="left" w:pos="1701"/>
        </w:tabs>
        <w:jc w:val="both"/>
        <w:rPr>
          <w:sz w:val="16"/>
          <w:lang w:eastAsia="fr-FR"/>
        </w:rPr>
      </w:pPr>
    </w:p>
    <w:p w14:paraId="0D010277" w14:textId="77777777" w:rsidR="005E38D7" w:rsidRDefault="005E38D7" w:rsidP="00DB6513">
      <w:pPr>
        <w:tabs>
          <w:tab w:val="left" w:pos="1701"/>
        </w:tabs>
        <w:jc w:val="both"/>
        <w:rPr>
          <w:sz w:val="16"/>
          <w:lang w:eastAsia="fr-FR"/>
        </w:rPr>
      </w:pPr>
    </w:p>
    <w:p w14:paraId="7AC8416E" w14:textId="77777777" w:rsidR="005E38D7" w:rsidRDefault="005E38D7" w:rsidP="00DB6513">
      <w:pPr>
        <w:tabs>
          <w:tab w:val="left" w:pos="1701"/>
        </w:tabs>
        <w:jc w:val="both"/>
        <w:rPr>
          <w:sz w:val="16"/>
          <w:lang w:eastAsia="fr-FR"/>
        </w:rPr>
      </w:pPr>
    </w:p>
    <w:p w14:paraId="6F830D9F" w14:textId="77777777" w:rsidR="005E38D7" w:rsidRDefault="005E38D7" w:rsidP="00DB6513">
      <w:pPr>
        <w:tabs>
          <w:tab w:val="left" w:pos="1701"/>
        </w:tabs>
        <w:jc w:val="both"/>
        <w:rPr>
          <w:sz w:val="16"/>
          <w:lang w:eastAsia="fr-FR"/>
        </w:rPr>
      </w:pPr>
    </w:p>
    <w:p w14:paraId="11AE85ED" w14:textId="77777777" w:rsidR="005E38D7" w:rsidRDefault="005E38D7" w:rsidP="00DB6513">
      <w:pPr>
        <w:tabs>
          <w:tab w:val="left" w:pos="1701"/>
        </w:tabs>
        <w:jc w:val="both"/>
        <w:rPr>
          <w:sz w:val="16"/>
          <w:lang w:eastAsia="fr-FR"/>
        </w:rPr>
      </w:pPr>
    </w:p>
    <w:p w14:paraId="6F547DA2" w14:textId="77777777" w:rsidR="005E38D7" w:rsidRDefault="005E38D7" w:rsidP="00DB6513">
      <w:pPr>
        <w:tabs>
          <w:tab w:val="left" w:pos="1701"/>
        </w:tabs>
        <w:jc w:val="both"/>
        <w:rPr>
          <w:sz w:val="16"/>
          <w:lang w:eastAsia="fr-FR"/>
        </w:rPr>
      </w:pPr>
    </w:p>
    <w:p w14:paraId="176493F5" w14:textId="77777777" w:rsidR="005E38D7" w:rsidRDefault="005E38D7" w:rsidP="00DB6513">
      <w:pPr>
        <w:tabs>
          <w:tab w:val="left" w:pos="1701"/>
        </w:tabs>
        <w:jc w:val="both"/>
        <w:rPr>
          <w:sz w:val="16"/>
          <w:lang w:eastAsia="fr-FR"/>
        </w:rPr>
      </w:pPr>
    </w:p>
    <w:p w14:paraId="088CEB42" w14:textId="77777777" w:rsidR="005E38D7" w:rsidRDefault="005E38D7" w:rsidP="00DB6513">
      <w:pPr>
        <w:tabs>
          <w:tab w:val="left" w:pos="1701"/>
        </w:tabs>
        <w:jc w:val="both"/>
        <w:rPr>
          <w:sz w:val="16"/>
          <w:lang w:eastAsia="fr-FR"/>
        </w:rPr>
      </w:pPr>
    </w:p>
    <w:p w14:paraId="212A00DF" w14:textId="77777777" w:rsidR="005E38D7" w:rsidRDefault="005E38D7" w:rsidP="00DB6513">
      <w:pPr>
        <w:tabs>
          <w:tab w:val="left" w:pos="1701"/>
        </w:tabs>
        <w:jc w:val="both"/>
        <w:rPr>
          <w:sz w:val="16"/>
          <w:lang w:eastAsia="fr-FR"/>
        </w:rPr>
      </w:pPr>
    </w:p>
    <w:p w14:paraId="63701FD6" w14:textId="77777777" w:rsidR="005E38D7" w:rsidRDefault="005E38D7" w:rsidP="00DB6513">
      <w:pPr>
        <w:tabs>
          <w:tab w:val="left" w:pos="1701"/>
        </w:tabs>
        <w:jc w:val="both"/>
        <w:rPr>
          <w:sz w:val="16"/>
          <w:lang w:eastAsia="fr-FR"/>
        </w:rPr>
      </w:pPr>
    </w:p>
    <w:p w14:paraId="5F8230C1" w14:textId="77777777" w:rsidR="005E38D7" w:rsidRDefault="005E38D7" w:rsidP="00DB6513">
      <w:pPr>
        <w:tabs>
          <w:tab w:val="left" w:pos="1701"/>
        </w:tabs>
        <w:jc w:val="both"/>
        <w:rPr>
          <w:sz w:val="16"/>
          <w:lang w:eastAsia="fr-FR"/>
        </w:rPr>
      </w:pPr>
    </w:p>
    <w:p w14:paraId="2095380D" w14:textId="77777777" w:rsidR="005E38D7" w:rsidRDefault="005E38D7" w:rsidP="00DB6513">
      <w:pPr>
        <w:tabs>
          <w:tab w:val="left" w:pos="1701"/>
        </w:tabs>
        <w:jc w:val="both"/>
        <w:rPr>
          <w:sz w:val="16"/>
          <w:lang w:eastAsia="fr-FR"/>
        </w:rPr>
      </w:pPr>
    </w:p>
    <w:p w14:paraId="17941FB2" w14:textId="77777777" w:rsidR="005E38D7" w:rsidRDefault="005E38D7" w:rsidP="00DB6513">
      <w:pPr>
        <w:tabs>
          <w:tab w:val="left" w:pos="1701"/>
        </w:tabs>
        <w:jc w:val="both"/>
        <w:rPr>
          <w:sz w:val="16"/>
          <w:lang w:eastAsia="fr-FR"/>
        </w:rPr>
      </w:pPr>
    </w:p>
    <w:p w14:paraId="2890A264" w14:textId="77777777" w:rsidR="005E38D7" w:rsidRDefault="005E38D7" w:rsidP="00DB6513">
      <w:pPr>
        <w:tabs>
          <w:tab w:val="left" w:pos="1701"/>
        </w:tabs>
        <w:jc w:val="both"/>
        <w:rPr>
          <w:sz w:val="16"/>
          <w:lang w:eastAsia="fr-FR"/>
        </w:rPr>
      </w:pPr>
    </w:p>
    <w:p w14:paraId="4FB2AF0B" w14:textId="77777777" w:rsidR="005E38D7" w:rsidRDefault="005E38D7" w:rsidP="00DB6513">
      <w:pPr>
        <w:tabs>
          <w:tab w:val="left" w:pos="1701"/>
        </w:tabs>
        <w:jc w:val="both"/>
        <w:rPr>
          <w:sz w:val="16"/>
          <w:lang w:eastAsia="fr-FR"/>
        </w:rPr>
      </w:pPr>
    </w:p>
    <w:p w14:paraId="14F2153C" w14:textId="77777777" w:rsidR="005E38D7" w:rsidRDefault="005E38D7" w:rsidP="00DB6513">
      <w:pPr>
        <w:tabs>
          <w:tab w:val="left" w:pos="1701"/>
        </w:tabs>
        <w:jc w:val="both"/>
        <w:rPr>
          <w:sz w:val="16"/>
          <w:lang w:eastAsia="fr-FR"/>
        </w:rPr>
      </w:pPr>
    </w:p>
    <w:p w14:paraId="26256947" w14:textId="77777777" w:rsidR="005E38D7" w:rsidRDefault="005E38D7" w:rsidP="00DB6513">
      <w:pPr>
        <w:tabs>
          <w:tab w:val="left" w:pos="1701"/>
        </w:tabs>
        <w:jc w:val="both"/>
        <w:rPr>
          <w:sz w:val="16"/>
          <w:lang w:eastAsia="fr-FR"/>
        </w:rPr>
      </w:pPr>
    </w:p>
    <w:p w14:paraId="04449167" w14:textId="77777777" w:rsidR="005E38D7" w:rsidRDefault="005E38D7" w:rsidP="00DB6513">
      <w:pPr>
        <w:tabs>
          <w:tab w:val="left" w:pos="1701"/>
        </w:tabs>
        <w:jc w:val="both"/>
        <w:rPr>
          <w:sz w:val="16"/>
          <w:lang w:eastAsia="fr-FR"/>
        </w:rPr>
      </w:pPr>
    </w:p>
    <w:p w14:paraId="558AD044" w14:textId="77777777" w:rsidR="005E38D7" w:rsidRDefault="005E38D7" w:rsidP="00DB6513">
      <w:pPr>
        <w:tabs>
          <w:tab w:val="left" w:pos="1701"/>
        </w:tabs>
        <w:jc w:val="both"/>
        <w:rPr>
          <w:sz w:val="16"/>
          <w:lang w:eastAsia="fr-FR"/>
        </w:rPr>
      </w:pPr>
    </w:p>
    <w:p w14:paraId="4964B537" w14:textId="77777777" w:rsidR="005E38D7" w:rsidRDefault="005E38D7" w:rsidP="00DB6513">
      <w:pPr>
        <w:tabs>
          <w:tab w:val="left" w:pos="1701"/>
        </w:tabs>
        <w:jc w:val="both"/>
        <w:rPr>
          <w:sz w:val="16"/>
          <w:lang w:eastAsia="fr-FR"/>
        </w:rPr>
      </w:pPr>
    </w:p>
    <w:p w14:paraId="3788EA21" w14:textId="77777777" w:rsidR="005E38D7" w:rsidRDefault="005E38D7" w:rsidP="00DB6513">
      <w:pPr>
        <w:tabs>
          <w:tab w:val="left" w:pos="1701"/>
        </w:tabs>
        <w:jc w:val="both"/>
        <w:rPr>
          <w:sz w:val="16"/>
          <w:lang w:eastAsia="fr-FR"/>
        </w:rPr>
      </w:pPr>
    </w:p>
    <w:p w14:paraId="1A8AC417" w14:textId="77777777" w:rsidR="005E38D7" w:rsidRDefault="005E38D7" w:rsidP="00DB6513">
      <w:pPr>
        <w:tabs>
          <w:tab w:val="left" w:pos="1701"/>
        </w:tabs>
        <w:jc w:val="both"/>
        <w:rPr>
          <w:sz w:val="16"/>
          <w:lang w:eastAsia="fr-FR"/>
        </w:rPr>
      </w:pPr>
    </w:p>
    <w:p w14:paraId="58916080" w14:textId="77777777" w:rsidR="005E38D7" w:rsidRDefault="005E38D7" w:rsidP="00DB6513">
      <w:pPr>
        <w:tabs>
          <w:tab w:val="left" w:pos="1701"/>
        </w:tabs>
        <w:jc w:val="both"/>
        <w:rPr>
          <w:sz w:val="16"/>
          <w:lang w:eastAsia="fr-FR"/>
        </w:rPr>
      </w:pPr>
    </w:p>
    <w:p w14:paraId="5C2FE68A" w14:textId="77777777" w:rsidR="005E38D7" w:rsidRDefault="005E38D7" w:rsidP="00DB6513">
      <w:pPr>
        <w:tabs>
          <w:tab w:val="left" w:pos="1701"/>
        </w:tabs>
        <w:jc w:val="both"/>
        <w:rPr>
          <w:sz w:val="16"/>
          <w:lang w:eastAsia="fr-FR"/>
        </w:rPr>
      </w:pPr>
    </w:p>
    <w:p w14:paraId="34AC2662" w14:textId="77777777" w:rsidR="005E38D7" w:rsidRDefault="005E38D7" w:rsidP="00DB6513">
      <w:pPr>
        <w:tabs>
          <w:tab w:val="left" w:pos="1701"/>
        </w:tabs>
        <w:jc w:val="both"/>
        <w:rPr>
          <w:sz w:val="16"/>
          <w:lang w:eastAsia="fr-FR"/>
        </w:rPr>
      </w:pPr>
    </w:p>
    <w:p w14:paraId="4B4946CE" w14:textId="77777777" w:rsidR="005E38D7" w:rsidRDefault="005E38D7" w:rsidP="00DB6513">
      <w:pPr>
        <w:tabs>
          <w:tab w:val="left" w:pos="1701"/>
        </w:tabs>
        <w:jc w:val="both"/>
        <w:rPr>
          <w:sz w:val="16"/>
          <w:lang w:eastAsia="fr-FR"/>
        </w:rPr>
      </w:pPr>
    </w:p>
    <w:p w14:paraId="552E386F" w14:textId="77777777" w:rsidR="005E38D7" w:rsidRDefault="005E38D7" w:rsidP="00DB6513">
      <w:pPr>
        <w:tabs>
          <w:tab w:val="left" w:pos="1701"/>
        </w:tabs>
        <w:jc w:val="both"/>
        <w:rPr>
          <w:sz w:val="16"/>
          <w:lang w:eastAsia="fr-FR"/>
        </w:rPr>
      </w:pPr>
    </w:p>
    <w:p w14:paraId="6937CDDE" w14:textId="77777777" w:rsidR="005E38D7" w:rsidRDefault="005E38D7" w:rsidP="00DB6513">
      <w:pPr>
        <w:tabs>
          <w:tab w:val="left" w:pos="1701"/>
        </w:tabs>
        <w:jc w:val="both"/>
        <w:rPr>
          <w:sz w:val="16"/>
          <w:lang w:eastAsia="fr-FR"/>
        </w:rPr>
      </w:pPr>
    </w:p>
    <w:p w14:paraId="1CE1ABCC" w14:textId="77777777" w:rsidR="005E38D7" w:rsidRDefault="005E38D7" w:rsidP="00DB6513">
      <w:pPr>
        <w:tabs>
          <w:tab w:val="left" w:pos="1701"/>
        </w:tabs>
        <w:jc w:val="both"/>
        <w:rPr>
          <w:sz w:val="16"/>
          <w:lang w:eastAsia="fr-FR"/>
        </w:rPr>
      </w:pPr>
    </w:p>
    <w:p w14:paraId="1888650A" w14:textId="77777777" w:rsidR="005E38D7" w:rsidRDefault="005E38D7" w:rsidP="00DB6513">
      <w:pPr>
        <w:tabs>
          <w:tab w:val="left" w:pos="1701"/>
        </w:tabs>
        <w:jc w:val="both"/>
        <w:rPr>
          <w:sz w:val="16"/>
          <w:lang w:eastAsia="fr-FR"/>
        </w:rPr>
      </w:pPr>
    </w:p>
    <w:p w14:paraId="4398DF63" w14:textId="77777777" w:rsidR="005E38D7" w:rsidRDefault="005E38D7" w:rsidP="00DB6513">
      <w:pPr>
        <w:tabs>
          <w:tab w:val="left" w:pos="1701"/>
        </w:tabs>
        <w:jc w:val="both"/>
        <w:rPr>
          <w:sz w:val="16"/>
          <w:lang w:eastAsia="fr-FR"/>
        </w:rPr>
      </w:pPr>
    </w:p>
    <w:p w14:paraId="5ABEBFFD" w14:textId="77777777" w:rsidR="005E38D7" w:rsidRDefault="005E38D7" w:rsidP="00DB6513">
      <w:pPr>
        <w:tabs>
          <w:tab w:val="left" w:pos="1701"/>
        </w:tabs>
        <w:jc w:val="both"/>
        <w:rPr>
          <w:sz w:val="16"/>
          <w:lang w:eastAsia="fr-FR"/>
        </w:rPr>
      </w:pPr>
    </w:p>
    <w:p w14:paraId="62D843BF" w14:textId="77777777" w:rsidR="005E38D7" w:rsidRDefault="005E38D7" w:rsidP="00DB6513">
      <w:pPr>
        <w:tabs>
          <w:tab w:val="left" w:pos="1701"/>
        </w:tabs>
        <w:jc w:val="both"/>
        <w:rPr>
          <w:sz w:val="16"/>
          <w:lang w:eastAsia="fr-FR"/>
        </w:rPr>
      </w:pPr>
    </w:p>
    <w:p w14:paraId="1DABD360" w14:textId="77777777" w:rsidR="005E38D7" w:rsidRDefault="005E38D7" w:rsidP="00DB6513">
      <w:pPr>
        <w:tabs>
          <w:tab w:val="left" w:pos="1701"/>
        </w:tabs>
        <w:jc w:val="both"/>
        <w:rPr>
          <w:sz w:val="16"/>
          <w:lang w:eastAsia="fr-FR"/>
        </w:rPr>
      </w:pPr>
    </w:p>
    <w:p w14:paraId="63D8CD4F" w14:textId="77777777" w:rsidR="005E38D7" w:rsidRDefault="005E38D7" w:rsidP="00DB6513">
      <w:pPr>
        <w:tabs>
          <w:tab w:val="left" w:pos="1701"/>
        </w:tabs>
        <w:jc w:val="both"/>
        <w:rPr>
          <w:sz w:val="16"/>
          <w:lang w:eastAsia="fr-FR"/>
        </w:rPr>
      </w:pPr>
    </w:p>
    <w:p w14:paraId="0F493BD3" w14:textId="77777777" w:rsidR="005E38D7" w:rsidRDefault="005E38D7" w:rsidP="00DB6513">
      <w:pPr>
        <w:tabs>
          <w:tab w:val="left" w:pos="1701"/>
        </w:tabs>
        <w:jc w:val="both"/>
        <w:rPr>
          <w:sz w:val="16"/>
          <w:lang w:eastAsia="fr-FR"/>
        </w:rPr>
      </w:pPr>
    </w:p>
    <w:p w14:paraId="0788C541" w14:textId="77777777" w:rsidR="005E38D7" w:rsidRDefault="005E38D7" w:rsidP="00DB6513">
      <w:pPr>
        <w:tabs>
          <w:tab w:val="left" w:pos="1701"/>
        </w:tabs>
        <w:jc w:val="both"/>
        <w:rPr>
          <w:sz w:val="16"/>
          <w:lang w:eastAsia="fr-FR"/>
        </w:rPr>
      </w:pPr>
    </w:p>
    <w:p w14:paraId="2503F98D" w14:textId="77777777" w:rsidR="005E38D7" w:rsidRDefault="005E38D7" w:rsidP="00DB6513">
      <w:pPr>
        <w:tabs>
          <w:tab w:val="left" w:pos="1701"/>
        </w:tabs>
        <w:jc w:val="both"/>
        <w:rPr>
          <w:sz w:val="16"/>
          <w:lang w:eastAsia="fr-FR"/>
        </w:rPr>
      </w:pPr>
    </w:p>
    <w:p w14:paraId="24894CC6" w14:textId="77777777" w:rsidR="005E38D7" w:rsidRDefault="005E38D7" w:rsidP="00DB6513">
      <w:pPr>
        <w:tabs>
          <w:tab w:val="left" w:pos="1701"/>
        </w:tabs>
        <w:jc w:val="both"/>
        <w:rPr>
          <w:sz w:val="16"/>
          <w:lang w:eastAsia="fr-FR"/>
        </w:rPr>
      </w:pPr>
    </w:p>
    <w:p w14:paraId="42530466" w14:textId="77777777" w:rsidR="005E38D7" w:rsidRDefault="005E38D7" w:rsidP="00DB6513">
      <w:pPr>
        <w:tabs>
          <w:tab w:val="left" w:pos="1701"/>
        </w:tabs>
        <w:jc w:val="both"/>
        <w:rPr>
          <w:sz w:val="16"/>
          <w:lang w:eastAsia="fr-FR"/>
        </w:rPr>
      </w:pPr>
    </w:p>
    <w:p w14:paraId="05DC86F0" w14:textId="77777777" w:rsidR="005E38D7" w:rsidRDefault="005E38D7" w:rsidP="00DB6513">
      <w:pPr>
        <w:tabs>
          <w:tab w:val="left" w:pos="1701"/>
        </w:tabs>
        <w:jc w:val="both"/>
        <w:rPr>
          <w:sz w:val="16"/>
          <w:lang w:eastAsia="fr-FR"/>
        </w:rPr>
      </w:pPr>
    </w:p>
    <w:p w14:paraId="56D271C8" w14:textId="77777777"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14:paraId="490BD964" w14:textId="77777777" w:rsidR="00910CA3" w:rsidRPr="008254C1" w:rsidRDefault="00910CA3" w:rsidP="00910CA3">
      <w:pPr>
        <w:suppressAutoHyphens/>
        <w:jc w:val="both"/>
        <w:rPr>
          <w:b/>
          <w:spacing w:val="-2"/>
          <w:sz w:val="20"/>
          <w:u w:val="single"/>
        </w:rPr>
      </w:pPr>
      <w:r w:rsidRPr="008254C1">
        <w:rPr>
          <w:b/>
          <w:spacing w:val="-2"/>
          <w:sz w:val="20"/>
          <w:u w:val="single"/>
        </w:rPr>
        <w:lastRenderedPageBreak/>
        <w:t>DEDUCTIONS FROM PRIZE MONEY AT COMPETITIONS:</w:t>
      </w:r>
    </w:p>
    <w:p w14:paraId="669FAA0B" w14:textId="77777777" w:rsidR="00910CA3" w:rsidRPr="008254C1" w:rsidRDefault="00910CA3" w:rsidP="00910CA3">
      <w:pPr>
        <w:suppressAutoHyphens/>
        <w:jc w:val="both"/>
        <w:rPr>
          <w:spacing w:val="-2"/>
          <w:sz w:val="20"/>
          <w:u w:val="single"/>
        </w:rPr>
      </w:pPr>
    </w:p>
    <w:p w14:paraId="164B443C" w14:textId="77777777" w:rsidR="00910CA3" w:rsidRPr="008254C1" w:rsidRDefault="00910CA3" w:rsidP="00910CA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57C46" w14:textId="77777777" w:rsidR="00910CA3" w:rsidRDefault="00910CA3" w:rsidP="00910CA3">
      <w:pPr>
        <w:suppressAutoHyphens/>
        <w:jc w:val="both"/>
        <w:rPr>
          <w:b/>
          <w:spacing w:val="-2"/>
          <w:sz w:val="20"/>
          <w:u w:val="single"/>
        </w:rPr>
      </w:pPr>
    </w:p>
    <w:p w14:paraId="251D1438" w14:textId="77777777" w:rsidR="00910CA3" w:rsidRPr="00192E08" w:rsidRDefault="00910CA3" w:rsidP="00910CA3">
      <w:pPr>
        <w:suppressAutoHyphens/>
        <w:jc w:val="both"/>
        <w:rPr>
          <w:b/>
          <w:spacing w:val="-2"/>
          <w:sz w:val="20"/>
          <w:u w:val="single"/>
        </w:rPr>
      </w:pPr>
    </w:p>
    <w:p w14:paraId="679D6D20" w14:textId="77777777" w:rsidR="00910CA3" w:rsidRPr="008254C1" w:rsidRDefault="00910CA3" w:rsidP="00910CA3">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A633B7F" w14:textId="77777777" w:rsidR="00910CA3" w:rsidRDefault="00910CA3" w:rsidP="00910CA3">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910CA3" w14:paraId="2EE56D53" w14:textId="77777777" w:rsidTr="004B0D57">
        <w:trPr>
          <w:trHeight w:val="859"/>
        </w:trPr>
        <w:tc>
          <w:tcPr>
            <w:tcW w:w="8608" w:type="dxa"/>
          </w:tcPr>
          <w:p w14:paraId="4BEE758A" w14:textId="77777777" w:rsidR="00910CA3" w:rsidRDefault="00910CA3" w:rsidP="004B0D57">
            <w:pPr>
              <w:suppressAutoHyphens/>
              <w:jc w:val="center"/>
              <w:rPr>
                <w:sz w:val="20"/>
              </w:rPr>
            </w:pPr>
          </w:p>
          <w:p w14:paraId="16201975" w14:textId="05399501" w:rsidR="00910CA3" w:rsidRDefault="00910CA3" w:rsidP="00683919">
            <w:pPr>
              <w:suppressAutoHyphens/>
              <w:jc w:val="both"/>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687D6DAD" w14:textId="77777777" w:rsidR="00910CA3" w:rsidRDefault="00910CA3" w:rsidP="004B0D57">
            <w:pPr>
              <w:suppressAutoHyphens/>
              <w:jc w:val="center"/>
              <w:rPr>
                <w:color w:val="000000"/>
                <w:spacing w:val="-2"/>
                <w:sz w:val="20"/>
              </w:rPr>
            </w:pPr>
          </w:p>
        </w:tc>
      </w:tr>
    </w:tbl>
    <w:p w14:paraId="39F0E62A" w14:textId="77777777" w:rsidR="00910CA3" w:rsidRPr="00192E08" w:rsidRDefault="00910CA3" w:rsidP="00910CA3">
      <w:pPr>
        <w:suppressAutoHyphens/>
        <w:jc w:val="both"/>
        <w:rPr>
          <w:b/>
          <w:color w:val="FF0000"/>
          <w:spacing w:val="-2"/>
          <w:szCs w:val="22"/>
          <w:u w:val="single"/>
        </w:rPr>
      </w:pPr>
    </w:p>
    <w:p w14:paraId="69BA9EF0" w14:textId="77777777"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14:paraId="37705A8B" w14:textId="77777777" w:rsidR="00910CA3" w:rsidRPr="00192E08" w:rsidRDefault="00910CA3" w:rsidP="00910CA3">
      <w:pPr>
        <w:tabs>
          <w:tab w:val="left" w:pos="4536"/>
        </w:tabs>
        <w:suppressAutoHyphens/>
        <w:jc w:val="both"/>
        <w:rPr>
          <w:b/>
          <w:spacing w:val="-2"/>
          <w:szCs w:val="22"/>
          <w:u w:val="single"/>
        </w:rPr>
      </w:pPr>
    </w:p>
    <w:p w14:paraId="6C4E5BE9" w14:textId="77777777" w:rsidR="00910CA3" w:rsidRPr="00192E08" w:rsidRDefault="00910CA3" w:rsidP="00910CA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1528FC8C" w14:textId="77777777" w:rsidR="00910CA3" w:rsidRPr="00192E08" w:rsidRDefault="00910CA3" w:rsidP="00910CA3">
      <w:pPr>
        <w:tabs>
          <w:tab w:val="center" w:pos="4649"/>
        </w:tabs>
        <w:suppressAutoHyphens/>
        <w:jc w:val="both"/>
        <w:rPr>
          <w:spacing w:val="-2"/>
          <w:szCs w:val="22"/>
        </w:rPr>
      </w:pPr>
    </w:p>
    <w:p w14:paraId="606D46EC" w14:textId="4B418019" w:rsidR="00910CA3" w:rsidRPr="00396C99" w:rsidRDefault="00910CA3" w:rsidP="00910CA3">
      <w:pPr>
        <w:tabs>
          <w:tab w:val="center" w:pos="4649"/>
        </w:tabs>
        <w:suppressAutoHyphens/>
        <w:jc w:val="both"/>
        <w:rPr>
          <w:spacing w:val="-2"/>
          <w:sz w:val="20"/>
        </w:rPr>
      </w:pPr>
      <w:r w:rsidRPr="00396C99">
        <w:rPr>
          <w:spacing w:val="-2"/>
          <w:sz w:val="20"/>
        </w:rPr>
        <w:t xml:space="preserve">For details of the </w:t>
      </w:r>
      <w:r w:rsidR="00AB457F" w:rsidRPr="00396C99">
        <w:rPr>
          <w:spacing w:val="-2"/>
          <w:sz w:val="20"/>
        </w:rPr>
        <w:t xml:space="preserve">prize money breakdown </w:t>
      </w:r>
      <w:r w:rsidRPr="00396C99">
        <w:rPr>
          <w:spacing w:val="-2"/>
          <w:sz w:val="20"/>
        </w:rPr>
        <w:t xml:space="preserve">for each competition please refer to the tables at the end of this document; the Organiser must specify which of the two (2) tables will be used. The total prize money for the Competition must be distributed among the first </w:t>
      </w:r>
      <w:r w:rsidR="00AB457F" w:rsidRPr="00396C99">
        <w:rPr>
          <w:spacing w:val="-2"/>
          <w:sz w:val="20"/>
        </w:rPr>
        <w:t xml:space="preserve">twelve </w:t>
      </w:r>
      <w:r w:rsidRPr="00396C99">
        <w:rPr>
          <w:spacing w:val="-2"/>
          <w:sz w:val="20"/>
        </w:rPr>
        <w:t>(12) placed athletes.</w:t>
      </w:r>
    </w:p>
    <w:p w14:paraId="5B46B130" w14:textId="77777777" w:rsidR="00910CA3" w:rsidRPr="00396C99" w:rsidRDefault="00910CA3" w:rsidP="00910CA3">
      <w:pPr>
        <w:widowControl/>
        <w:rPr>
          <w:spacing w:val="-2"/>
          <w:sz w:val="20"/>
        </w:rPr>
      </w:pPr>
    </w:p>
    <w:p w14:paraId="5E29839D" w14:textId="7C3EBBDC" w:rsidR="00910CA3" w:rsidRPr="00396C99" w:rsidRDefault="00910CA3" w:rsidP="00910CA3">
      <w:pPr>
        <w:widowControl/>
        <w:jc w:val="both"/>
        <w:rPr>
          <w:spacing w:val="-2"/>
          <w:sz w:val="20"/>
        </w:rPr>
      </w:pPr>
      <w:r w:rsidRPr="00396C99">
        <w:rPr>
          <w:spacing w:val="-2"/>
          <w:sz w:val="20"/>
        </w:rPr>
        <w:t>The Organiser must provide additional created prizes for athletes placed beyond twelfth (12</w:t>
      </w:r>
      <w:r w:rsidRPr="00396C99">
        <w:rPr>
          <w:spacing w:val="-2"/>
          <w:sz w:val="20"/>
          <w:vertAlign w:val="superscript"/>
        </w:rPr>
        <w:t>th</w:t>
      </w:r>
      <w:r w:rsidRPr="00396C99">
        <w:rPr>
          <w:spacing w:val="-2"/>
          <w:sz w:val="20"/>
        </w:rPr>
        <w:t>) place. The minimum amount for each of these additional prizes, for athletes placed from thirteenth (13</w:t>
      </w:r>
      <w:r w:rsidRPr="00396C99">
        <w:rPr>
          <w:spacing w:val="-2"/>
          <w:sz w:val="20"/>
          <w:vertAlign w:val="superscript"/>
        </w:rPr>
        <w:t>th</w:t>
      </w:r>
      <w:r w:rsidRPr="00396C99">
        <w:rPr>
          <w:spacing w:val="-2"/>
          <w:sz w:val="20"/>
        </w:rPr>
        <w:t>) to last place, must be clearly specified in the approved schedule and not exceed the prize money of the athlete placed twelfth (12</w:t>
      </w:r>
      <w:r w:rsidRPr="00396C99">
        <w:rPr>
          <w:spacing w:val="-2"/>
          <w:sz w:val="20"/>
          <w:vertAlign w:val="superscript"/>
        </w:rPr>
        <w:t>th</w:t>
      </w:r>
      <w:r w:rsidRPr="00396C99">
        <w:rPr>
          <w:spacing w:val="-2"/>
          <w:sz w:val="20"/>
        </w:rPr>
        <w:t>)</w:t>
      </w:r>
    </w:p>
    <w:p w14:paraId="2FDFD372" w14:textId="77777777" w:rsidR="00910CA3" w:rsidRPr="00396C99" w:rsidRDefault="00910CA3" w:rsidP="00910CA3">
      <w:pPr>
        <w:widowControl/>
        <w:jc w:val="both"/>
        <w:rPr>
          <w:iCs/>
          <w:spacing w:val="-2"/>
          <w:sz w:val="20"/>
        </w:rPr>
      </w:pPr>
    </w:p>
    <w:p w14:paraId="430186E0" w14:textId="77777777" w:rsidR="00712C6A" w:rsidRPr="007244B7" w:rsidRDefault="00712C6A" w:rsidP="00910CA3">
      <w:pPr>
        <w:widowControl/>
        <w:jc w:val="both"/>
        <w:rPr>
          <w:iCs/>
          <w:spacing w:val="-2"/>
          <w:sz w:val="20"/>
        </w:rPr>
      </w:pPr>
    </w:p>
    <w:p w14:paraId="15D73A70" w14:textId="158EF212" w:rsidR="00712C6A" w:rsidRPr="007244B7" w:rsidRDefault="00712C6A" w:rsidP="00712C6A">
      <w:pPr>
        <w:pStyle w:val="Heading2"/>
      </w:pPr>
      <w:bookmarkStart w:id="134" w:name="_Toc528856309"/>
      <w:r w:rsidRPr="007244B7">
        <w:t>maximum number of starters per competition</w:t>
      </w:r>
      <w:bookmarkEnd w:id="134"/>
    </w:p>
    <w:p w14:paraId="456B1DCE" w14:textId="77777777" w:rsidR="00712C6A" w:rsidRPr="007244B7" w:rsidRDefault="00712C6A" w:rsidP="00910CA3">
      <w:pPr>
        <w:suppressAutoHyphens/>
        <w:spacing w:line="280" w:lineRule="exact"/>
        <w:rPr>
          <w:b/>
          <w:strike/>
          <w:spacing w:val="-2"/>
          <w:szCs w:val="24"/>
          <w:u w:val="single"/>
        </w:rPr>
      </w:pPr>
    </w:p>
    <w:p w14:paraId="548FCE2D" w14:textId="77777777" w:rsidR="00712C6A" w:rsidRPr="007244B7" w:rsidRDefault="00712C6A" w:rsidP="00712C6A">
      <w:pPr>
        <w:spacing w:before="60" w:after="60"/>
        <w:rPr>
          <w:b/>
          <w:szCs w:val="16"/>
        </w:rPr>
      </w:pPr>
      <w:r w:rsidRPr="007244B7">
        <w:rPr>
          <w:b/>
          <w:szCs w:val="16"/>
        </w:rPr>
        <w:t>*Annex VI FEI Jumping Rules:</w:t>
      </w:r>
    </w:p>
    <w:p w14:paraId="2BE56ABE" w14:textId="77777777" w:rsidR="00712C6A" w:rsidRPr="00E231E5" w:rsidRDefault="00712C6A" w:rsidP="00712C6A">
      <w:pPr>
        <w:spacing w:before="60" w:after="60"/>
        <w:rPr>
          <w:sz w:val="20"/>
        </w:rPr>
      </w:pPr>
      <w:r w:rsidRPr="00E231E5">
        <w:rPr>
          <w:sz w:val="20"/>
        </w:rPr>
        <w:t>Maximum 100 starters per Competition other than the GP. If more than 100 starters are declared, the OC must provide the following percentages of additional prize money for every ten declared starters, up to 120 declared starters:</w:t>
      </w:r>
    </w:p>
    <w:p w14:paraId="1B3CBF10" w14:textId="4859D187" w:rsidR="00712C6A" w:rsidRPr="00E231E5" w:rsidRDefault="00712C6A" w:rsidP="00712C6A">
      <w:pPr>
        <w:pStyle w:val="ListParagraph"/>
        <w:widowControl/>
        <w:numPr>
          <w:ilvl w:val="0"/>
          <w:numId w:val="29"/>
        </w:numPr>
        <w:spacing w:before="60" w:after="60"/>
        <w:jc w:val="both"/>
        <w:rPr>
          <w:sz w:val="20"/>
        </w:rPr>
      </w:pPr>
      <w:r w:rsidRPr="00E231E5">
        <w:rPr>
          <w:sz w:val="20"/>
        </w:rPr>
        <w:t xml:space="preserve">101 to 110 declared starters: </w:t>
      </w:r>
      <w:r w:rsidR="00207912" w:rsidRPr="00E231E5">
        <w:rPr>
          <w:sz w:val="20"/>
        </w:rPr>
        <w:t xml:space="preserve">the OC must provide </w:t>
      </w:r>
      <w:r w:rsidRPr="00E231E5">
        <w:rPr>
          <w:sz w:val="20"/>
        </w:rPr>
        <w:t>133% of the o</w:t>
      </w:r>
      <w:r w:rsidR="00207912" w:rsidRPr="00E231E5">
        <w:rPr>
          <w:sz w:val="20"/>
        </w:rPr>
        <w:t>riginal Competition prize money, which is to be distributed among the 16 best placed athletes in the Competition according to the prize money distribution chart I or II. The additional prize money provided by the OC is not taken into consideration with regard to the overall prize money that determines the star level of the Event or the Longines Ranking point group of the Competition, if applicable.</w:t>
      </w:r>
    </w:p>
    <w:p w14:paraId="047A7998" w14:textId="73A29F0C" w:rsidR="00712C6A" w:rsidRPr="00E231E5" w:rsidRDefault="00712C6A" w:rsidP="00712C6A">
      <w:pPr>
        <w:pStyle w:val="ListParagraph"/>
        <w:widowControl/>
        <w:numPr>
          <w:ilvl w:val="0"/>
          <w:numId w:val="29"/>
        </w:numPr>
        <w:spacing w:before="60" w:after="60"/>
        <w:jc w:val="both"/>
        <w:rPr>
          <w:sz w:val="20"/>
        </w:rPr>
      </w:pPr>
      <w:r w:rsidRPr="00E231E5">
        <w:rPr>
          <w:sz w:val="20"/>
        </w:rPr>
        <w:t xml:space="preserve">111 to 120 declared starters: </w:t>
      </w:r>
      <w:r w:rsidR="00207912" w:rsidRPr="00E231E5">
        <w:rPr>
          <w:sz w:val="20"/>
        </w:rPr>
        <w:t xml:space="preserve">the OC must provide </w:t>
      </w:r>
      <w:r w:rsidRPr="00E231E5">
        <w:rPr>
          <w:sz w:val="20"/>
        </w:rPr>
        <w:t>166% of the o</w:t>
      </w:r>
      <w:r w:rsidR="00207912" w:rsidRPr="00E231E5">
        <w:rPr>
          <w:sz w:val="20"/>
        </w:rPr>
        <w:t>riginal Competition prize money, which is to be distributed among the 20 best placed athletes in the Competition according to the prize money distribution chart I or II. The additional prize money provided by the OC is not taken into consideration with regard to the overall prize money that determines the star level of the Event or the Longines Ranking point group of the Competition, if applicable.</w:t>
      </w:r>
    </w:p>
    <w:p w14:paraId="2B1C2625" w14:textId="3E08F434" w:rsidR="00207912" w:rsidRPr="00E231E5" w:rsidRDefault="00712C6A" w:rsidP="001E68A9">
      <w:pPr>
        <w:spacing w:before="60" w:after="60"/>
        <w:jc w:val="both"/>
        <w:rPr>
          <w:sz w:val="20"/>
        </w:rPr>
      </w:pPr>
      <w:r w:rsidRPr="00E231E5">
        <w:rPr>
          <w:sz w:val="20"/>
        </w:rPr>
        <w:t>If more than 120 starters are declared, the OC must split the Competition</w:t>
      </w:r>
      <w:r w:rsidR="00207912" w:rsidRPr="00E231E5">
        <w:rPr>
          <w:sz w:val="20"/>
        </w:rPr>
        <w:t xml:space="preserve"> into two groups</w:t>
      </w:r>
      <w:r w:rsidRPr="00E231E5">
        <w:rPr>
          <w:sz w:val="20"/>
        </w:rPr>
        <w:t xml:space="preserve"> and provide </w:t>
      </w:r>
      <w:r w:rsidR="00207912" w:rsidRPr="00E231E5">
        <w:rPr>
          <w:sz w:val="20"/>
        </w:rPr>
        <w:t>200% of the original Competition prize money which is to be divided equally between the two groups</w:t>
      </w:r>
      <w:r w:rsidRPr="00E231E5">
        <w:rPr>
          <w:sz w:val="20"/>
        </w:rPr>
        <w:t>.</w:t>
      </w:r>
      <w:r w:rsidR="00207912" w:rsidRPr="00E231E5">
        <w:rPr>
          <w:sz w:val="20"/>
        </w:rPr>
        <w:t xml:space="preserve"> The additional prize money provided by the OC is not taken into consideration with regard to the o</w:t>
      </w:r>
      <w:r w:rsidR="007D5960">
        <w:rPr>
          <w:sz w:val="20"/>
        </w:rPr>
        <w:t>v</w:t>
      </w:r>
      <w:r w:rsidR="00207912" w:rsidRPr="00E231E5">
        <w:rPr>
          <w:sz w:val="20"/>
        </w:rPr>
        <w:t>erall prize money that determines the star level of the Event or the Longines Ranking point group of the Competition, if applicable.</w:t>
      </w:r>
    </w:p>
    <w:p w14:paraId="69977935" w14:textId="228B1544" w:rsidR="00712C6A" w:rsidRPr="00E231E5" w:rsidRDefault="00712C6A" w:rsidP="001E68A9">
      <w:pPr>
        <w:spacing w:before="60" w:after="60"/>
        <w:jc w:val="both"/>
        <w:rPr>
          <w:bCs/>
          <w:sz w:val="20"/>
          <w:lang w:val="en-US"/>
        </w:rPr>
      </w:pPr>
      <w:r w:rsidRPr="00E231E5">
        <w:rPr>
          <w:bCs/>
          <w:sz w:val="20"/>
          <w:lang w:val="en-US"/>
        </w:rPr>
        <w:t xml:space="preserve">OCs may apply either of the following methods for splitting the Competition: </w:t>
      </w:r>
    </w:p>
    <w:p w14:paraId="7311E0E9" w14:textId="484F7A36" w:rsidR="00712C6A" w:rsidRPr="00E231E5" w:rsidRDefault="00712C6A" w:rsidP="001E68A9">
      <w:pPr>
        <w:spacing w:before="60" w:after="60"/>
        <w:ind w:left="284"/>
        <w:jc w:val="both"/>
        <w:rPr>
          <w:rFonts w:eastAsia="MS Mincho" w:cs="Arial"/>
          <w:sz w:val="20"/>
          <w:lang w:val="en-US" w:eastAsia="ja-JP"/>
        </w:rPr>
      </w:pPr>
      <w:r w:rsidRPr="00E231E5">
        <w:rPr>
          <w:rFonts w:eastAsia="MS Mincho" w:cs="Arial"/>
          <w:sz w:val="20"/>
          <w:lang w:val="en-US" w:eastAsia="ja-JP"/>
        </w:rPr>
        <w:t xml:space="preserve">The competition is split into two groups before it starts. There may be athletes with multiple horses in each group but all horses of any one athlete must be in the same group. </w:t>
      </w:r>
      <w:r w:rsidR="001E68A9" w:rsidRPr="00E231E5">
        <w:rPr>
          <w:rFonts w:eastAsia="MS Mincho" w:cs="Arial"/>
          <w:sz w:val="20"/>
          <w:lang w:val="en-US" w:eastAsia="ja-JP"/>
        </w:rPr>
        <w:t>If it is not possible to have two groups of equal size there may be a different number of starters in each group;</w:t>
      </w:r>
    </w:p>
    <w:p w14:paraId="0FEE31C0" w14:textId="37D35FDF" w:rsidR="00712C6A" w:rsidRPr="00E231E5" w:rsidRDefault="001E68A9" w:rsidP="001E68A9">
      <w:pPr>
        <w:spacing w:before="60" w:after="60"/>
        <w:ind w:left="284"/>
        <w:jc w:val="both"/>
        <w:rPr>
          <w:rFonts w:eastAsia="MS Mincho" w:cs="Arial"/>
          <w:sz w:val="20"/>
          <w:lang w:val="en-US" w:eastAsia="ja-JP"/>
        </w:rPr>
      </w:pPr>
      <w:r w:rsidRPr="00E231E5">
        <w:rPr>
          <w:rFonts w:eastAsia="MS Mincho" w:cs="Arial"/>
          <w:sz w:val="20"/>
          <w:lang w:val="en-US" w:eastAsia="ja-JP"/>
        </w:rPr>
        <w:t>OR</w:t>
      </w:r>
    </w:p>
    <w:p w14:paraId="3FF743D4" w14:textId="77777777" w:rsidR="00712C6A" w:rsidRPr="00E231E5" w:rsidRDefault="00712C6A" w:rsidP="001E68A9">
      <w:pPr>
        <w:spacing w:before="60" w:after="60"/>
        <w:ind w:left="284"/>
        <w:jc w:val="both"/>
        <w:rPr>
          <w:rFonts w:eastAsia="MS Mincho" w:cs="Arial"/>
          <w:i/>
          <w:sz w:val="20"/>
          <w:lang w:val="en-US" w:eastAsia="ja-JP"/>
        </w:rPr>
      </w:pPr>
      <w:r w:rsidRPr="00E231E5">
        <w:rPr>
          <w:rFonts w:eastAsia="MS Mincho" w:cs="Arial"/>
          <w:sz w:val="20"/>
          <w:lang w:val="en-US" w:eastAsia="ja-JP"/>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E231E5">
        <w:rPr>
          <w:rFonts w:eastAsia="MS Mincho" w:cs="Arial"/>
          <w:i/>
          <w:sz w:val="20"/>
          <w:lang w:val="en-US" w:eastAsia="ja-JP"/>
        </w:rPr>
        <w:t>NB: In this case separate results must be sent to the FEI for each of the two groups, e.g. results for Competition 1a and for Competition 1b.</w:t>
      </w:r>
    </w:p>
    <w:p w14:paraId="0BF1F4E2" w14:textId="4311CE72" w:rsidR="00712C6A" w:rsidRPr="00E231E5" w:rsidRDefault="00712C6A" w:rsidP="001E68A9">
      <w:pPr>
        <w:ind w:left="284"/>
        <w:jc w:val="both"/>
        <w:rPr>
          <w:rFonts w:eastAsia="Calibri"/>
          <w:sz w:val="20"/>
        </w:rPr>
      </w:pPr>
      <w:r w:rsidRPr="00E231E5">
        <w:rPr>
          <w:rFonts w:eastAsia="MS Mincho" w:cs="Arial"/>
          <w:sz w:val="20"/>
          <w:lang w:val="en-US" w:eastAsia="ja-JP"/>
        </w:rPr>
        <w:t>In both cases above each group must offer the same amount of prize money. For the avoidance of doubt, it is the number of declared starters in the Competition, not the final number of starters, that determines whether the Competition must be split.</w:t>
      </w:r>
    </w:p>
    <w:p w14:paraId="035F2244" w14:textId="2E3B61A7" w:rsidR="00C06F68" w:rsidRPr="00E231E5" w:rsidRDefault="001E68A9" w:rsidP="001E68A9">
      <w:pPr>
        <w:spacing w:before="60" w:after="60"/>
        <w:jc w:val="both"/>
        <w:rPr>
          <w:sz w:val="20"/>
        </w:rPr>
      </w:pPr>
      <w:r w:rsidRPr="00E231E5">
        <w:rPr>
          <w:sz w:val="20"/>
        </w:rPr>
        <w:t>If there are more than 200</w:t>
      </w:r>
      <w:r w:rsidR="00712C6A" w:rsidRPr="00E231E5">
        <w:rPr>
          <w:sz w:val="20"/>
        </w:rPr>
        <w:t xml:space="preserve"> declared starters, the OC must split the Competition into </w:t>
      </w:r>
      <w:r w:rsidRPr="00E231E5">
        <w:rPr>
          <w:sz w:val="20"/>
        </w:rPr>
        <w:t xml:space="preserve">three groups </w:t>
      </w:r>
      <w:r w:rsidR="00712C6A" w:rsidRPr="00E231E5">
        <w:rPr>
          <w:sz w:val="20"/>
        </w:rPr>
        <w:t xml:space="preserve">and </w:t>
      </w:r>
      <w:r w:rsidRPr="00E231E5">
        <w:rPr>
          <w:sz w:val="20"/>
        </w:rPr>
        <w:t>provide</w:t>
      </w:r>
      <w:r w:rsidR="00712C6A" w:rsidRPr="00E231E5">
        <w:rPr>
          <w:sz w:val="20"/>
        </w:rPr>
        <w:t xml:space="preserve"> the same percentages of additional</w:t>
      </w:r>
      <w:r w:rsidRPr="00E231E5">
        <w:rPr>
          <w:sz w:val="20"/>
        </w:rPr>
        <w:t xml:space="preserve"> prize money as indicated above (100% of original Competition prize money to be provided for each of the three groups if each group has 100 or fewer starters; 133% of original prize money to be provided for each group if any of the three groups has 101-110 starters; 166% of original prize money to be provided for each if any of the three groups has 111-120 starters).</w:t>
      </w:r>
    </w:p>
    <w:p w14:paraId="7F139B57" w14:textId="7A3DCE5C" w:rsidR="001E68A9" w:rsidRPr="00E231E5" w:rsidRDefault="001E68A9" w:rsidP="001E68A9">
      <w:pPr>
        <w:spacing w:before="60" w:after="60"/>
        <w:jc w:val="both"/>
        <w:rPr>
          <w:sz w:val="20"/>
        </w:rPr>
      </w:pPr>
      <w:r w:rsidRPr="00E231E5">
        <w:rPr>
          <w:sz w:val="20"/>
          <w:vertAlign w:val="superscript"/>
        </w:rPr>
        <w:t>3</w:t>
      </w:r>
      <w:r w:rsidRPr="00E231E5">
        <w:rPr>
          <w:sz w:val="20"/>
        </w:rPr>
        <w:t xml:space="preserve"> For CSI-W Events with a Grand Prix Competition in addition to the FEI World Cup™ </w:t>
      </w:r>
      <w:r w:rsidR="00267DF8" w:rsidRPr="00E231E5">
        <w:rPr>
          <w:sz w:val="20"/>
        </w:rPr>
        <w:t xml:space="preserve">competitions, the minimum prize money requirements indicated above for the Grand Prix apply only to the FEI World Cup™ Competition as it has the status of a Grand Prix; the Grand Prix Competition at such Events cannot offer more prize money than the prize money offered for the FEI World Cup™ Competition. Refer to the FEI Jumping World Cup™ rules for details relating to date of implementation of this rule at CSI-W Events. </w:t>
      </w:r>
    </w:p>
    <w:p w14:paraId="50C65129" w14:textId="77777777" w:rsidR="007244B7" w:rsidRPr="00E231E5" w:rsidRDefault="007244B7" w:rsidP="007244B7">
      <w:pPr>
        <w:spacing w:before="60" w:after="60"/>
        <w:rPr>
          <w:szCs w:val="16"/>
        </w:rPr>
      </w:pPr>
    </w:p>
    <w:p w14:paraId="1713E761" w14:textId="20E4C55F" w:rsidR="00C06F68" w:rsidRPr="007244B7" w:rsidRDefault="00C06F68" w:rsidP="00C06F68">
      <w:pPr>
        <w:pStyle w:val="Heading2"/>
      </w:pPr>
      <w:r w:rsidRPr="007244B7">
        <w:lastRenderedPageBreak/>
        <w:t xml:space="preserve"> </w:t>
      </w:r>
      <w:bookmarkStart w:id="135" w:name="_Toc528856310"/>
      <w:r w:rsidRPr="007244B7">
        <w:t>glossary</w:t>
      </w:r>
      <w:bookmarkEnd w:id="135"/>
      <w:r w:rsidRPr="007244B7">
        <w:t xml:space="preserve"> </w:t>
      </w:r>
    </w:p>
    <w:p w14:paraId="1E94F0C6" w14:textId="77777777" w:rsidR="00B417A5" w:rsidRPr="007244B7" w:rsidRDefault="00B417A5" w:rsidP="00B417A5">
      <w:pPr>
        <w:spacing w:before="60" w:after="60"/>
        <w:rPr>
          <w:b/>
          <w:szCs w:val="16"/>
        </w:rPr>
      </w:pPr>
    </w:p>
    <w:p w14:paraId="1D7F407D" w14:textId="28A99644" w:rsidR="00C06F68" w:rsidRPr="007244B7" w:rsidRDefault="00B417A5" w:rsidP="00B417A5">
      <w:pPr>
        <w:spacing w:before="60" w:after="60"/>
        <w:rPr>
          <w:b/>
          <w:szCs w:val="16"/>
        </w:rPr>
      </w:pPr>
      <w:r w:rsidRPr="007244B7">
        <w:rPr>
          <w:b/>
          <w:szCs w:val="16"/>
        </w:rPr>
        <w:t>*Glossary FEI Jumping Rules:</w:t>
      </w:r>
    </w:p>
    <w:p w14:paraId="089B5275" w14:textId="77777777" w:rsidR="00C06F68" w:rsidRPr="007244B7" w:rsidRDefault="00C06F68" w:rsidP="00C06F68">
      <w:pPr>
        <w:pStyle w:val="ListParagraph"/>
        <w:widowControl/>
        <w:spacing w:before="40" w:after="40"/>
        <w:ind w:left="284"/>
        <w:contextualSpacing w:val="0"/>
        <w:jc w:val="both"/>
        <w:rPr>
          <w:b/>
          <w:szCs w:val="16"/>
          <w:lang w:val="en-US"/>
        </w:rPr>
      </w:pPr>
      <w:r w:rsidRPr="007244B7">
        <w:rPr>
          <w:b/>
          <w:szCs w:val="16"/>
          <w:lang w:val="en-US"/>
        </w:rPr>
        <w:t>Fees:</w:t>
      </w:r>
    </w:p>
    <w:p w14:paraId="49B714AA" w14:textId="77777777" w:rsidR="00C06F68" w:rsidRPr="00396C99" w:rsidRDefault="00C06F68" w:rsidP="00C06F68">
      <w:pPr>
        <w:pStyle w:val="ListParagraph"/>
        <w:widowControl/>
        <w:numPr>
          <w:ilvl w:val="0"/>
          <w:numId w:val="31"/>
        </w:numPr>
        <w:spacing w:before="40" w:after="40"/>
        <w:ind w:left="284" w:hanging="284"/>
        <w:contextualSpacing w:val="0"/>
        <w:jc w:val="both"/>
        <w:rPr>
          <w:sz w:val="20"/>
          <w:lang w:val="en-US"/>
        </w:rPr>
      </w:pPr>
      <w:r w:rsidRPr="00396C99">
        <w:rPr>
          <w:sz w:val="20"/>
          <w:lang w:val="en-US"/>
        </w:rPr>
        <w:t>Compulsory Fee: Compulsory Fees are fees that may be charged by the OC for costs/services not included in the Entry Fee. Compulsory Fees, if charged, must be paid by all Athletes taking part in the Event. Only the following Compulsory Fees may be charged by the OC, providing full details of the amount to be charged is included in the Schedule and approved by the FEI:</w:t>
      </w:r>
    </w:p>
    <w:p w14:paraId="0FA0A683"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NF fee if applicable</w:t>
      </w:r>
    </w:p>
    <w:p w14:paraId="2120A085"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NF medication control programme fee if applicable</w:t>
      </w:r>
    </w:p>
    <w:p w14:paraId="7BBAD93E"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FEI EADCMR fee if applicable (OC to indicate in the Schedule if the EADCMR fee is included in the Entry Fee or not)</w:t>
      </w:r>
    </w:p>
    <w:p w14:paraId="4A2D11F0"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 xml:space="preserve">Fee for health/customs-related documents for Horses if applicable </w:t>
      </w:r>
    </w:p>
    <w:p w14:paraId="3E160C1D"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Fee for manure disposal (maximum € 40 per horse per Event)</w:t>
      </w:r>
    </w:p>
    <w:p w14:paraId="6EDB8BE6"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 xml:space="preserve">Fee for lorry parking if applicable (Athletes may opt out of this fee only if they do not have a lorry at the Event) </w:t>
      </w:r>
    </w:p>
    <w:p w14:paraId="7792EED0"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 xml:space="preserve">Fee for electric hook-up for lorry (Athletes may opt out of this fee only if they do not have a lorry at the Event) </w:t>
      </w:r>
    </w:p>
    <w:p w14:paraId="5AE08FEE" w14:textId="77777777" w:rsidR="00C06F68" w:rsidRPr="00396C99" w:rsidRDefault="00C06F68" w:rsidP="00C06F68">
      <w:pPr>
        <w:pStyle w:val="ListParagraph"/>
        <w:widowControl/>
        <w:numPr>
          <w:ilvl w:val="0"/>
          <w:numId w:val="31"/>
        </w:numPr>
        <w:spacing w:before="40" w:after="40"/>
        <w:ind w:left="284" w:hanging="284"/>
        <w:contextualSpacing w:val="0"/>
        <w:jc w:val="both"/>
        <w:rPr>
          <w:sz w:val="20"/>
          <w:lang w:val="en-US"/>
        </w:rPr>
      </w:pPr>
      <w:r w:rsidRPr="00396C99">
        <w:rPr>
          <w:sz w:val="20"/>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14:paraId="73FE8CBA"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VIP or premium parking</w:t>
      </w:r>
    </w:p>
    <w:p w14:paraId="0769B1A9"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VIP table</w:t>
      </w:r>
    </w:p>
    <w:p w14:paraId="7CD15E0F"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Extra box for tack or for non-competing Horse</w:t>
      </w:r>
    </w:p>
    <w:p w14:paraId="07125219"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Extra bedding and/or fodder (details to be included e.g. shavings, straw, hay)</w:t>
      </w:r>
    </w:p>
    <w:p w14:paraId="64E44B3E" w14:textId="77777777" w:rsidR="00C06F68" w:rsidRPr="00396C99" w:rsidRDefault="00C06F68" w:rsidP="00C06F68">
      <w:pPr>
        <w:pStyle w:val="ListParagraph"/>
        <w:widowControl/>
        <w:numPr>
          <w:ilvl w:val="0"/>
          <w:numId w:val="26"/>
        </w:numPr>
        <w:ind w:left="851" w:hanging="284"/>
        <w:contextualSpacing w:val="0"/>
        <w:jc w:val="both"/>
        <w:rPr>
          <w:sz w:val="20"/>
        </w:rPr>
      </w:pPr>
      <w:r w:rsidRPr="00396C99">
        <w:rPr>
          <w:sz w:val="20"/>
        </w:rPr>
        <w:t>Premium stabling (all stabling at the Event must meet minimum FEI requirements)</w:t>
      </w:r>
    </w:p>
    <w:p w14:paraId="25277246" w14:textId="77777777" w:rsidR="00C06F68" w:rsidRPr="00396C99" w:rsidRDefault="00C06F68" w:rsidP="00C06F68">
      <w:pPr>
        <w:pStyle w:val="ListParagraph"/>
        <w:widowControl/>
        <w:numPr>
          <w:ilvl w:val="0"/>
          <w:numId w:val="31"/>
        </w:numPr>
        <w:spacing w:before="40" w:after="40"/>
        <w:ind w:left="284" w:hanging="284"/>
        <w:contextualSpacing w:val="0"/>
        <w:jc w:val="both"/>
        <w:rPr>
          <w:sz w:val="20"/>
          <w:lang w:val="en-US"/>
        </w:rPr>
      </w:pPr>
      <w:r w:rsidRPr="00396C99">
        <w:rPr>
          <w:sz w:val="20"/>
          <w:lang w:val="en-US"/>
        </w:rPr>
        <w:t>Entry Fee: The Entry Fee is the fee charged to participate in an Event with one Horse and covers the following:</w:t>
      </w:r>
    </w:p>
    <w:p w14:paraId="7557BEB8" w14:textId="0FC31223" w:rsidR="00C06F68" w:rsidRPr="00396C99" w:rsidRDefault="00C06F68" w:rsidP="00C06F68">
      <w:pPr>
        <w:pStyle w:val="ListParagraph"/>
        <w:widowControl/>
        <w:numPr>
          <w:ilvl w:val="0"/>
          <w:numId w:val="26"/>
        </w:numPr>
        <w:ind w:left="709" w:hanging="284"/>
        <w:contextualSpacing w:val="0"/>
        <w:jc w:val="both"/>
        <w:rPr>
          <w:sz w:val="20"/>
        </w:rPr>
      </w:pPr>
      <w:r w:rsidRPr="00396C99">
        <w:rPr>
          <w:sz w:val="20"/>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14:paraId="423C8A23" w14:textId="77777777" w:rsidR="00C06F68" w:rsidRPr="00396C99" w:rsidRDefault="00C06F68" w:rsidP="00C06F68">
      <w:pPr>
        <w:pStyle w:val="ListParagraph"/>
        <w:widowControl/>
        <w:numPr>
          <w:ilvl w:val="0"/>
          <w:numId w:val="26"/>
        </w:numPr>
        <w:ind w:left="709" w:hanging="284"/>
        <w:contextualSpacing w:val="0"/>
        <w:jc w:val="both"/>
        <w:rPr>
          <w:sz w:val="20"/>
        </w:rPr>
      </w:pPr>
      <w:r w:rsidRPr="00396C99">
        <w:rPr>
          <w:sz w:val="20"/>
        </w:rPr>
        <w:t>Use of all facilities at the Event (no infrastructure fees may be charged)</w:t>
      </w:r>
    </w:p>
    <w:p w14:paraId="278C2CC5" w14:textId="77777777" w:rsidR="00C06F68" w:rsidRPr="00396C99" w:rsidRDefault="00C06F68" w:rsidP="00C06F68">
      <w:pPr>
        <w:pStyle w:val="ListParagraph"/>
        <w:widowControl/>
        <w:numPr>
          <w:ilvl w:val="0"/>
          <w:numId w:val="26"/>
        </w:numPr>
        <w:ind w:left="709" w:hanging="284"/>
        <w:contextualSpacing w:val="0"/>
        <w:jc w:val="both"/>
        <w:rPr>
          <w:sz w:val="20"/>
        </w:rPr>
      </w:pPr>
      <w:r w:rsidRPr="00396C99">
        <w:rPr>
          <w:sz w:val="20"/>
        </w:rPr>
        <w:t>Right to participate in all Competitions in accordance with the conditions in the Schedule (no nomination fees or start fees may be charged)</w:t>
      </w:r>
    </w:p>
    <w:p w14:paraId="479E430E" w14:textId="77777777" w:rsidR="00C06F68" w:rsidRPr="00396C99" w:rsidRDefault="00C06F68" w:rsidP="00C06F68">
      <w:pPr>
        <w:pStyle w:val="ListParagraph"/>
        <w:widowControl/>
        <w:numPr>
          <w:ilvl w:val="0"/>
          <w:numId w:val="26"/>
        </w:numPr>
        <w:ind w:left="709" w:hanging="284"/>
        <w:contextualSpacing w:val="0"/>
        <w:jc w:val="both"/>
        <w:rPr>
          <w:sz w:val="20"/>
        </w:rPr>
      </w:pPr>
      <w:r w:rsidRPr="00396C99">
        <w:rPr>
          <w:sz w:val="20"/>
        </w:rPr>
        <w:t>Administrative/Office fees (includes all services relating to administration of the Event and running of the Competitions: data/results/timing services, bookkeeping and accreditation services)</w:t>
      </w:r>
    </w:p>
    <w:p w14:paraId="03749B98" w14:textId="7A667343" w:rsidR="00C06F68" w:rsidRPr="00C06F68" w:rsidRDefault="00C06F68" w:rsidP="00C06F68">
      <w:pPr>
        <w:pStyle w:val="Heading2"/>
        <w:numPr>
          <w:ilvl w:val="0"/>
          <w:numId w:val="0"/>
        </w:numPr>
        <w:ind w:left="644"/>
        <w:rPr>
          <w:color w:val="FF0000"/>
        </w:rPr>
      </w:pPr>
    </w:p>
    <w:p w14:paraId="73B237CF" w14:textId="77777777" w:rsidR="00C06F68" w:rsidRPr="00712C6A" w:rsidRDefault="00C06F68" w:rsidP="00910CA3">
      <w:pPr>
        <w:pStyle w:val="ListParagraph"/>
        <w:spacing w:after="120"/>
        <w:ind w:left="0"/>
        <w:jc w:val="both"/>
        <w:rPr>
          <w:strike/>
          <w:szCs w:val="22"/>
        </w:rPr>
      </w:pPr>
    </w:p>
    <w:p w14:paraId="79AAFE04" w14:textId="77777777" w:rsidR="00910CA3" w:rsidRDefault="00910CA3" w:rsidP="00910CA3">
      <w:pPr>
        <w:widowControl/>
        <w:jc w:val="both"/>
        <w:rPr>
          <w:b/>
          <w:strike/>
          <w:spacing w:val="-2"/>
          <w:u w:val="single"/>
        </w:rPr>
      </w:pPr>
    </w:p>
    <w:p w14:paraId="71549D30" w14:textId="77777777" w:rsidR="00C06F68" w:rsidRPr="00712C6A" w:rsidRDefault="00C06F68" w:rsidP="00910CA3">
      <w:pPr>
        <w:widowControl/>
        <w:jc w:val="both"/>
        <w:rPr>
          <w:b/>
          <w:strike/>
          <w:spacing w:val="-2"/>
          <w:u w:val="single"/>
        </w:rPr>
        <w:sectPr w:rsidR="00C06F68" w:rsidRPr="00712C6A" w:rsidSect="00910CA3">
          <w:endnotePr>
            <w:numFmt w:val="decimal"/>
          </w:endnotePr>
          <w:pgSz w:w="11907" w:h="16840" w:code="9"/>
          <w:pgMar w:top="1843" w:right="992" w:bottom="851" w:left="1077" w:header="567" w:footer="567" w:gutter="0"/>
          <w:cols w:space="720"/>
          <w:noEndnote/>
        </w:sectPr>
      </w:pPr>
    </w:p>
    <w:p w14:paraId="59DA096E"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A20043">
      <w:pPr>
        <w:pStyle w:val="Heading1"/>
        <w:numPr>
          <w:ilvl w:val="0"/>
          <w:numId w:val="24"/>
        </w:numPr>
        <w:ind w:hanging="720"/>
      </w:pPr>
      <w:bookmarkStart w:id="136" w:name="_Toc528856311"/>
      <w:r w:rsidRPr="008254C1">
        <w:t>ANNEXES</w:t>
      </w:r>
      <w:bookmarkEnd w:id="136"/>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2A70">
              <w:rPr>
                <w:sz w:val="20"/>
              </w:rPr>
            </w:r>
            <w:r w:rsidR="002B2A70">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2A70">
              <w:rPr>
                <w:sz w:val="20"/>
              </w:rPr>
            </w:r>
            <w:r w:rsidR="002B2A70">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2A70">
              <w:rPr>
                <w:sz w:val="20"/>
              </w:rPr>
            </w:r>
            <w:r w:rsidR="002B2A70">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2A70">
              <w:rPr>
                <w:sz w:val="20"/>
              </w:rPr>
            </w:r>
            <w:r w:rsidR="002B2A70">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2A70">
              <w:rPr>
                <w:sz w:val="20"/>
              </w:rPr>
            </w:r>
            <w:r w:rsidR="002B2A70">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2A70">
              <w:rPr>
                <w:sz w:val="20"/>
              </w:rPr>
            </w:r>
            <w:r w:rsidR="002B2A70">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5F250855" w14:textId="2ADC24B0" w:rsidR="00D070C7" w:rsidRPr="00192E08" w:rsidRDefault="00D070C7" w:rsidP="00DB6513">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C154C8">
        <w:rPr>
          <w:spacing w:val="-2"/>
          <w:sz w:val="20"/>
        </w:rPr>
        <w:t>two</w:t>
      </w:r>
      <w:r w:rsidR="00C154C8" w:rsidRPr="00192E08">
        <w:rPr>
          <w:spacing w:val="-2"/>
          <w:sz w:val="20"/>
        </w:rPr>
        <w:t xml:space="preserve"> </w:t>
      </w:r>
      <w:r w:rsidRPr="00192E08">
        <w:rPr>
          <w:spacing w:val="-2"/>
          <w:sz w:val="20"/>
        </w:rPr>
        <w:t xml:space="preserve">days after the conclusion of the event. </w:t>
      </w:r>
    </w:p>
    <w:p w14:paraId="2ABD7D12" w14:textId="77777777" w:rsidR="00D070C7" w:rsidRPr="00192E08" w:rsidRDefault="00D070C7" w:rsidP="00DB6513">
      <w:pPr>
        <w:pStyle w:val="BodyText2"/>
        <w:spacing w:line="260" w:lineRule="exact"/>
        <w:ind w:left="360"/>
        <w:rPr>
          <w:spacing w:val="-2"/>
          <w:sz w:val="20"/>
        </w:rPr>
      </w:pPr>
      <w:r w:rsidRPr="00192E08">
        <w:rPr>
          <w:spacing w:val="-2"/>
          <w:sz w:val="20"/>
        </w:rPr>
        <w:t>All relevant information, file format and tutorial can be found on this page:</w:t>
      </w:r>
    </w:p>
    <w:p w14:paraId="4273ED5C" w14:textId="26EA4AE0" w:rsidR="00D070C7" w:rsidRPr="00973AB7" w:rsidRDefault="002B2A70" w:rsidP="00DB6513">
      <w:pPr>
        <w:pStyle w:val="BodyText2"/>
        <w:spacing w:line="260" w:lineRule="exact"/>
        <w:ind w:left="360"/>
        <w:rPr>
          <w:color w:val="4472C4"/>
          <w:spacing w:val="-2"/>
          <w:sz w:val="20"/>
        </w:rPr>
      </w:pPr>
      <w:hyperlink r:id="rId25" w:history="1">
        <w:r w:rsidR="00973AB7" w:rsidRPr="00973AB7">
          <w:rPr>
            <w:rStyle w:val="Hyperlink"/>
            <w:spacing w:val="-2"/>
            <w:sz w:val="20"/>
          </w:rPr>
          <w:t>http://inside.fei.org/fei/your-role/organisers/xml-format</w:t>
        </w:r>
      </w:hyperlink>
      <w:r w:rsidR="00D070C7" w:rsidRPr="00973AB7">
        <w:rPr>
          <w:color w:val="4472C4"/>
          <w:spacing w:val="-2"/>
          <w:sz w:val="20"/>
        </w:rPr>
        <w:t xml:space="preserve"> </w:t>
      </w:r>
    </w:p>
    <w:p w14:paraId="7465C9BF" w14:textId="7BDF30BB"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6" w:history="1">
        <w:r w:rsidR="00973AB7"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14:paraId="7819F642" w14:textId="77777777" w:rsidR="00973AB7" w:rsidRPr="00973AB7" w:rsidRDefault="00973AB7" w:rsidP="00973AB7">
      <w:pPr>
        <w:pStyle w:val="BodyText2"/>
        <w:spacing w:line="260" w:lineRule="exact"/>
        <w:ind w:left="360"/>
        <w:rPr>
          <w:sz w:val="20"/>
        </w:rPr>
      </w:pPr>
      <w:r w:rsidRPr="00973AB7">
        <w:rPr>
          <w:spacing w:val="-2"/>
          <w:sz w:val="20"/>
        </w:rPr>
        <w:fldChar w:fldCharType="begin"/>
      </w:r>
      <w:r w:rsidRPr="00973AB7">
        <w:rPr>
          <w:spacing w:val="-2"/>
          <w:sz w:val="20"/>
        </w:rPr>
        <w:instrText xml:space="preserve"> HYPERLINK "http</w:instrText>
      </w:r>
      <w:r w:rsidRPr="00973AB7">
        <w:rPr>
          <w:sz w:val="20"/>
        </w:rPr>
        <w:instrText xml:space="preserve">://inside.fei.org/fei/your-role/organisers/jumping/results-forms </w:instrText>
      </w:r>
    </w:p>
    <w:p w14:paraId="17093837" w14:textId="77777777" w:rsidR="00973AB7" w:rsidRPr="00973AB7" w:rsidRDefault="00973AB7" w:rsidP="00973AB7">
      <w:pPr>
        <w:pStyle w:val="BodyText2"/>
        <w:spacing w:line="260" w:lineRule="exact"/>
        <w:ind w:left="360"/>
        <w:rPr>
          <w:rStyle w:val="Hyperlink"/>
          <w:sz w:val="20"/>
        </w:rPr>
      </w:pPr>
      <w:r w:rsidRPr="00973AB7">
        <w:rPr>
          <w:spacing w:val="-2"/>
          <w:sz w:val="20"/>
        </w:rPr>
        <w:instrText xml:space="preserve">" </w:instrText>
      </w:r>
      <w:r w:rsidRPr="00973AB7">
        <w:rPr>
          <w:spacing w:val="-2"/>
          <w:sz w:val="20"/>
        </w:rPr>
        <w:fldChar w:fldCharType="separate"/>
      </w:r>
      <w:r w:rsidRPr="00973AB7">
        <w:rPr>
          <w:rStyle w:val="Hyperlink"/>
          <w:spacing w:val="-2"/>
          <w:sz w:val="20"/>
        </w:rPr>
        <w:t>http</w:t>
      </w:r>
      <w:r w:rsidRPr="00973AB7">
        <w:rPr>
          <w:rStyle w:val="Hyperlink"/>
          <w:sz w:val="20"/>
        </w:rPr>
        <w:t xml:space="preserve">://inside.fei.org/fei/your-role/organisers/jumping/results-forms </w:t>
      </w:r>
    </w:p>
    <w:p w14:paraId="243248F3" w14:textId="5EE09F4F" w:rsidR="00D070C7" w:rsidRPr="00192E08" w:rsidRDefault="00973AB7" w:rsidP="00973AB7">
      <w:pPr>
        <w:pStyle w:val="BodyText2"/>
        <w:spacing w:line="260" w:lineRule="exact"/>
        <w:ind w:left="360"/>
        <w:rPr>
          <w:b/>
          <w:bCs/>
          <w:spacing w:val="-2"/>
          <w:sz w:val="20"/>
          <w:u w:val="single"/>
        </w:rPr>
      </w:pPr>
      <w:r w:rsidRPr="00973AB7">
        <w:rPr>
          <w:spacing w:val="-2"/>
          <w:sz w:val="20"/>
        </w:rPr>
        <w:fldChar w:fldCharType="end"/>
      </w:r>
    </w:p>
    <w:p w14:paraId="38256539"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461B0CF6"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11662" w14:textId="77777777" w:rsidR="00805DE0" w:rsidRDefault="00805DE0">
      <w:pPr>
        <w:spacing w:line="20" w:lineRule="exact"/>
      </w:pPr>
    </w:p>
  </w:endnote>
  <w:endnote w:type="continuationSeparator" w:id="0">
    <w:p w14:paraId="2D9C29FC" w14:textId="77777777" w:rsidR="00805DE0" w:rsidRDefault="00805DE0">
      <w:r>
        <w:t xml:space="preserve"> </w:t>
      </w:r>
    </w:p>
  </w:endnote>
  <w:endnote w:type="continuationNotice" w:id="1">
    <w:p w14:paraId="3165D95C" w14:textId="77777777" w:rsidR="00805DE0" w:rsidRDefault="00805D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60AD" w14:textId="77777777" w:rsidR="00805DE0" w:rsidRDefault="00805DE0"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805DE0" w:rsidRDefault="00805DE0"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805DE0" w:rsidRDefault="00805DE0">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2B2A70">
              <w:rPr>
                <w:b/>
                <w:bCs/>
                <w:noProof/>
                <w:sz w:val="18"/>
                <w:szCs w:val="18"/>
              </w:rPr>
              <w:t>19</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2B2A70">
              <w:rPr>
                <w:b/>
                <w:bCs/>
                <w:noProof/>
                <w:sz w:val="18"/>
                <w:szCs w:val="18"/>
              </w:rPr>
              <w:t>32</w:t>
            </w:r>
            <w:r w:rsidRPr="00523BEA">
              <w:rPr>
                <w:b/>
                <w:bCs/>
                <w:sz w:val="18"/>
                <w:szCs w:val="18"/>
              </w:rPr>
              <w:fldChar w:fldCharType="end"/>
            </w:r>
          </w:p>
        </w:sdtContent>
      </w:sdt>
    </w:sdtContent>
  </w:sdt>
  <w:p w14:paraId="188B02EC" w14:textId="77777777" w:rsidR="00805DE0" w:rsidRPr="00A4001D" w:rsidRDefault="00805DE0"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C63A" w14:textId="77777777" w:rsidR="00805DE0" w:rsidRDefault="00805DE0">
      <w:r>
        <w:separator/>
      </w:r>
    </w:p>
  </w:footnote>
  <w:footnote w:type="continuationSeparator" w:id="0">
    <w:p w14:paraId="2AFC2EF6" w14:textId="77777777" w:rsidR="00805DE0" w:rsidRDefault="0080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6DE" w14:textId="420E817A" w:rsidR="00805DE0" w:rsidRPr="00A316BE" w:rsidRDefault="002B2A70" w:rsidP="00FF1FE2">
    <w:pPr>
      <w:spacing w:before="240"/>
      <w:rPr>
        <w:b/>
        <w:spacing w:val="-3"/>
        <w:sz w:val="26"/>
        <w:szCs w:val="26"/>
      </w:rPr>
    </w:pPr>
    <w:r w:rsidRPr="002C4CCD">
      <w:rPr>
        <w:b/>
        <w:noProof/>
        <w:spacing w:val="-3"/>
        <w:sz w:val="26"/>
        <w:szCs w:val="26"/>
        <w:lang w:eastAsia="en-GB"/>
      </w:rPr>
      <w:drawing>
        <wp:anchor distT="0" distB="0" distL="114300" distR="114300" simplePos="0" relativeHeight="251658240" behindDoc="0" locked="0" layoutInCell="1" allowOverlap="1" wp14:anchorId="680FEF0A" wp14:editId="253105AF">
          <wp:simplePos x="0" y="0"/>
          <wp:positionH relativeFrom="margin">
            <wp:posOffset>4271010</wp:posOffset>
          </wp:positionH>
          <wp:positionV relativeFrom="paragraph">
            <wp:posOffset>117475</wp:posOffset>
          </wp:positionV>
          <wp:extent cx="1958340" cy="384810"/>
          <wp:effectExtent l="0" t="0" r="3810" b="0"/>
          <wp:wrapNone/>
          <wp:docPr id="1" name="Picture 1"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00805DE0" w:rsidRPr="003613E5">
      <w:rPr>
        <w:b/>
        <w:spacing w:val="-3"/>
        <w:sz w:val="26"/>
        <w:szCs w:val="26"/>
      </w:rPr>
      <w:t>CHECKLIST FOR DRAFT SCHEDULE</w:t>
    </w:r>
  </w:p>
  <w:p w14:paraId="6E2DEE70" w14:textId="07FAF826" w:rsidR="00805DE0" w:rsidRPr="00311108" w:rsidRDefault="00805DE0" w:rsidP="00316CE3">
    <w:pPr>
      <w:suppressAutoHyphens/>
      <w:jc w:val="both"/>
      <w:rPr>
        <w:spacing w:val="-2"/>
        <w:szCs w:val="22"/>
      </w:rPr>
    </w:pPr>
    <w:r>
      <w:rPr>
        <w:b/>
        <w:sz w:val="26"/>
        <w:szCs w:val="26"/>
      </w:rPr>
      <w:t>JUMPING 2019</w:t>
    </w:r>
    <w:r w:rsidRPr="00311108">
      <w:rPr>
        <w:b/>
        <w:sz w:val="26"/>
        <w:szCs w:val="26"/>
      </w:rPr>
      <w:t xml:space="preserve"> </w:t>
    </w:r>
  </w:p>
  <w:p w14:paraId="73213CF0" w14:textId="77777777" w:rsidR="00805DE0" w:rsidRPr="00523BEA" w:rsidRDefault="00805DE0" w:rsidP="00BD4591">
    <w:pPr>
      <w:pStyle w:val="Header"/>
      <w:pBdr>
        <w:bottom w:val="single" w:sz="4" w:space="4" w:color="auto"/>
      </w:pBdr>
      <w:tabs>
        <w:tab w:val="clear" w:pos="4153"/>
        <w:tab w:val="clear" w:pos="8306"/>
        <w:tab w:val="center" w:pos="4962"/>
        <w:tab w:val="right" w:pos="9214"/>
      </w:tabs>
      <w:rPr>
        <w:sz w:val="4"/>
        <w:szCs w:val="4"/>
      </w:rPr>
    </w:pPr>
  </w:p>
  <w:p w14:paraId="177CFB35" w14:textId="77777777" w:rsidR="00805DE0" w:rsidRDefault="00805D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8FA2" w14:textId="77777777" w:rsidR="002B2A70" w:rsidRPr="00A316BE" w:rsidRDefault="002B2A70" w:rsidP="00FF1FE2">
    <w:pPr>
      <w:spacing w:before="240"/>
      <w:rPr>
        <w:b/>
        <w:spacing w:val="-3"/>
        <w:sz w:val="26"/>
        <w:szCs w:val="26"/>
      </w:rPr>
    </w:pPr>
    <w:r w:rsidRPr="002C4CCD">
      <w:rPr>
        <w:b/>
        <w:noProof/>
        <w:spacing w:val="-3"/>
        <w:sz w:val="26"/>
        <w:szCs w:val="26"/>
        <w:lang w:eastAsia="en-GB"/>
      </w:rPr>
      <w:drawing>
        <wp:anchor distT="0" distB="0" distL="114300" distR="114300" simplePos="0" relativeHeight="251666432" behindDoc="0" locked="0" layoutInCell="1" allowOverlap="1" wp14:anchorId="35380CEA" wp14:editId="4D84F8CB">
          <wp:simplePos x="0" y="0"/>
          <wp:positionH relativeFrom="margin">
            <wp:posOffset>7223760</wp:posOffset>
          </wp:positionH>
          <wp:positionV relativeFrom="paragraph">
            <wp:posOffset>117475</wp:posOffset>
          </wp:positionV>
          <wp:extent cx="1958340" cy="384810"/>
          <wp:effectExtent l="0" t="0" r="3810" b="0"/>
          <wp:wrapNone/>
          <wp:docPr id="4" name="Picture 4"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14:paraId="338C0A67" w14:textId="77777777" w:rsidR="002B2A70" w:rsidRPr="00311108" w:rsidRDefault="002B2A70" w:rsidP="00316CE3">
    <w:pPr>
      <w:suppressAutoHyphens/>
      <w:jc w:val="both"/>
      <w:rPr>
        <w:spacing w:val="-2"/>
        <w:szCs w:val="22"/>
      </w:rPr>
    </w:pPr>
    <w:r>
      <w:rPr>
        <w:b/>
        <w:sz w:val="26"/>
        <w:szCs w:val="26"/>
      </w:rPr>
      <w:t>JUMPING 2019</w:t>
    </w:r>
    <w:r w:rsidRPr="00311108">
      <w:rPr>
        <w:b/>
        <w:sz w:val="26"/>
        <w:szCs w:val="26"/>
      </w:rPr>
      <w:t xml:space="preserve"> </w:t>
    </w:r>
  </w:p>
  <w:p w14:paraId="1E77CF03" w14:textId="77777777" w:rsidR="002B2A70" w:rsidRPr="00523BEA" w:rsidRDefault="002B2A70" w:rsidP="00BD4591">
    <w:pPr>
      <w:pStyle w:val="Header"/>
      <w:pBdr>
        <w:bottom w:val="single" w:sz="4" w:space="4" w:color="auto"/>
      </w:pBdr>
      <w:tabs>
        <w:tab w:val="clear" w:pos="4153"/>
        <w:tab w:val="clear" w:pos="8306"/>
        <w:tab w:val="center" w:pos="4962"/>
        <w:tab w:val="right" w:pos="9214"/>
      </w:tabs>
      <w:rPr>
        <w:sz w:val="4"/>
        <w:szCs w:val="4"/>
      </w:rPr>
    </w:pPr>
  </w:p>
  <w:p w14:paraId="754D6567" w14:textId="77777777" w:rsidR="002B2A70" w:rsidRDefault="002B2A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EC0F" w14:textId="77777777" w:rsidR="002B2A70" w:rsidRPr="00A316BE" w:rsidRDefault="002B2A70" w:rsidP="00FF1FE2">
    <w:pPr>
      <w:spacing w:before="240"/>
      <w:rPr>
        <w:b/>
        <w:spacing w:val="-3"/>
        <w:sz w:val="26"/>
        <w:szCs w:val="26"/>
      </w:rPr>
    </w:pPr>
    <w:r w:rsidRPr="002C4CCD">
      <w:rPr>
        <w:b/>
        <w:noProof/>
        <w:spacing w:val="-3"/>
        <w:sz w:val="26"/>
        <w:szCs w:val="26"/>
        <w:lang w:eastAsia="en-GB"/>
      </w:rPr>
      <w:drawing>
        <wp:anchor distT="0" distB="0" distL="114300" distR="114300" simplePos="0" relativeHeight="251664384" behindDoc="0" locked="0" layoutInCell="1" allowOverlap="1" wp14:anchorId="71F34244" wp14:editId="1C4212B5">
          <wp:simplePos x="0" y="0"/>
          <wp:positionH relativeFrom="margin">
            <wp:posOffset>4271010</wp:posOffset>
          </wp:positionH>
          <wp:positionV relativeFrom="paragraph">
            <wp:posOffset>117475</wp:posOffset>
          </wp:positionV>
          <wp:extent cx="1958340" cy="384810"/>
          <wp:effectExtent l="0" t="0" r="3810" b="0"/>
          <wp:wrapNone/>
          <wp:docPr id="2" name="Picture 2"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14:paraId="1785EB8B" w14:textId="77777777" w:rsidR="002B2A70" w:rsidRPr="00311108" w:rsidRDefault="002B2A70" w:rsidP="00316CE3">
    <w:pPr>
      <w:suppressAutoHyphens/>
      <w:jc w:val="both"/>
      <w:rPr>
        <w:spacing w:val="-2"/>
        <w:szCs w:val="22"/>
      </w:rPr>
    </w:pPr>
    <w:r>
      <w:rPr>
        <w:b/>
        <w:sz w:val="26"/>
        <w:szCs w:val="26"/>
      </w:rPr>
      <w:t>JUMPING 2019</w:t>
    </w:r>
    <w:r w:rsidRPr="00311108">
      <w:rPr>
        <w:b/>
        <w:sz w:val="26"/>
        <w:szCs w:val="26"/>
      </w:rPr>
      <w:t xml:space="preserve"> </w:t>
    </w:r>
  </w:p>
  <w:p w14:paraId="07AA0326" w14:textId="77777777" w:rsidR="002B2A70" w:rsidRPr="00523BEA" w:rsidRDefault="002B2A70" w:rsidP="00BD4591">
    <w:pPr>
      <w:pStyle w:val="Header"/>
      <w:pBdr>
        <w:bottom w:val="single" w:sz="4" w:space="4" w:color="auto"/>
      </w:pBdr>
      <w:tabs>
        <w:tab w:val="clear" w:pos="4153"/>
        <w:tab w:val="clear" w:pos="8306"/>
        <w:tab w:val="center" w:pos="4962"/>
        <w:tab w:val="right" w:pos="9214"/>
      </w:tabs>
      <w:rPr>
        <w:sz w:val="4"/>
        <w:szCs w:val="4"/>
      </w:rPr>
    </w:pPr>
  </w:p>
  <w:p w14:paraId="20477F81" w14:textId="77777777" w:rsidR="002B2A70" w:rsidRDefault="002B2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3637CF"/>
    <w:multiLevelType w:val="hybridMultilevel"/>
    <w:tmpl w:val="5BF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7"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8"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8"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9"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13"/>
    <w:lvlOverride w:ilvl="0">
      <w:startOverride w:val="1"/>
    </w:lvlOverride>
  </w:num>
  <w:num w:numId="8">
    <w:abstractNumId w:val="13"/>
    <w:lvlOverride w:ilvl="0">
      <w:startOverride w:val="1"/>
    </w:lvlOverride>
  </w:num>
  <w:num w:numId="9">
    <w:abstractNumId w:val="10"/>
  </w:num>
  <w:num w:numId="10">
    <w:abstractNumId w:val="13"/>
    <w:lvlOverride w:ilvl="0">
      <w:startOverride w:val="1"/>
    </w:lvlOverride>
  </w:num>
  <w:num w:numId="11">
    <w:abstractNumId w:val="13"/>
    <w:lvlOverride w:ilvl="0">
      <w:startOverride w:val="1"/>
    </w:lvlOverride>
  </w:num>
  <w:num w:numId="12">
    <w:abstractNumId w:val="22"/>
  </w:num>
  <w:num w:numId="13">
    <w:abstractNumId w:val="2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4"/>
  </w:num>
  <w:num w:numId="18">
    <w:abstractNumId w:val="17"/>
  </w:num>
  <w:num w:numId="19">
    <w:abstractNumId w:val="20"/>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3"/>
  </w:num>
  <w:num w:numId="26">
    <w:abstractNumId w:val="21"/>
  </w:num>
  <w:num w:numId="27">
    <w:abstractNumId w:val="2"/>
  </w:num>
  <w:num w:numId="28">
    <w:abstractNumId w:val="25"/>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8"/>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6"/>
  </w:num>
  <w:num w:numId="41">
    <w:abstractNumId w:val="19"/>
  </w:num>
  <w:num w:numId="4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oXx1B+bRZS0UCKELLELKRcXcN7QXaSPPlHiKNtxjlJ45Su6pdfqLDMQwH5QPjAdmFu+hcnassuoCNYzuwYkDg==" w:salt="/DKZlEC+N67QYkf1urwR1g=="/>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1ED8"/>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1541"/>
    <w:rsid w:val="00041A1F"/>
    <w:rsid w:val="000420F6"/>
    <w:rsid w:val="00043574"/>
    <w:rsid w:val="000436BB"/>
    <w:rsid w:val="00044C52"/>
    <w:rsid w:val="000451EC"/>
    <w:rsid w:val="00045924"/>
    <w:rsid w:val="00045E10"/>
    <w:rsid w:val="00045E85"/>
    <w:rsid w:val="000474E5"/>
    <w:rsid w:val="000506BE"/>
    <w:rsid w:val="00050A9F"/>
    <w:rsid w:val="00052D93"/>
    <w:rsid w:val="00052EC7"/>
    <w:rsid w:val="00054627"/>
    <w:rsid w:val="000546D7"/>
    <w:rsid w:val="000573A9"/>
    <w:rsid w:val="00057574"/>
    <w:rsid w:val="000576C9"/>
    <w:rsid w:val="0006092B"/>
    <w:rsid w:val="0006103D"/>
    <w:rsid w:val="0006337F"/>
    <w:rsid w:val="0006342C"/>
    <w:rsid w:val="00063D1D"/>
    <w:rsid w:val="000647D9"/>
    <w:rsid w:val="000653C0"/>
    <w:rsid w:val="00065BCF"/>
    <w:rsid w:val="00066E83"/>
    <w:rsid w:val="000674C3"/>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443"/>
    <w:rsid w:val="000979E3"/>
    <w:rsid w:val="000A06BA"/>
    <w:rsid w:val="000A121C"/>
    <w:rsid w:val="000A23CB"/>
    <w:rsid w:val="000A726C"/>
    <w:rsid w:val="000B1042"/>
    <w:rsid w:val="000B1364"/>
    <w:rsid w:val="000B1EB6"/>
    <w:rsid w:val="000B212D"/>
    <w:rsid w:val="000B3442"/>
    <w:rsid w:val="000B42B7"/>
    <w:rsid w:val="000B4AD7"/>
    <w:rsid w:val="000B4FCC"/>
    <w:rsid w:val="000B51CE"/>
    <w:rsid w:val="000B5B86"/>
    <w:rsid w:val="000B68CA"/>
    <w:rsid w:val="000C10F6"/>
    <w:rsid w:val="000C33E7"/>
    <w:rsid w:val="000C4682"/>
    <w:rsid w:val="000C46C4"/>
    <w:rsid w:val="000C53EC"/>
    <w:rsid w:val="000C77C1"/>
    <w:rsid w:val="000D0459"/>
    <w:rsid w:val="000D056A"/>
    <w:rsid w:val="000D100D"/>
    <w:rsid w:val="000D2AE0"/>
    <w:rsid w:val="000D2F44"/>
    <w:rsid w:val="000D4B65"/>
    <w:rsid w:val="000D5012"/>
    <w:rsid w:val="000D697D"/>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3BE"/>
    <w:rsid w:val="00102A59"/>
    <w:rsid w:val="00104001"/>
    <w:rsid w:val="00105595"/>
    <w:rsid w:val="00106804"/>
    <w:rsid w:val="00106BB3"/>
    <w:rsid w:val="001116F1"/>
    <w:rsid w:val="0011190C"/>
    <w:rsid w:val="001124B6"/>
    <w:rsid w:val="001131B7"/>
    <w:rsid w:val="001133C2"/>
    <w:rsid w:val="001137AE"/>
    <w:rsid w:val="00113EC4"/>
    <w:rsid w:val="001167DE"/>
    <w:rsid w:val="0012082E"/>
    <w:rsid w:val="00120A4E"/>
    <w:rsid w:val="00122564"/>
    <w:rsid w:val="00122661"/>
    <w:rsid w:val="00126F8C"/>
    <w:rsid w:val="001279F9"/>
    <w:rsid w:val="00130096"/>
    <w:rsid w:val="00130207"/>
    <w:rsid w:val="00130A14"/>
    <w:rsid w:val="0013188E"/>
    <w:rsid w:val="00131E9C"/>
    <w:rsid w:val="00132FE7"/>
    <w:rsid w:val="00135BCD"/>
    <w:rsid w:val="00136129"/>
    <w:rsid w:val="00136409"/>
    <w:rsid w:val="00136D29"/>
    <w:rsid w:val="00140B32"/>
    <w:rsid w:val="00141743"/>
    <w:rsid w:val="00143D92"/>
    <w:rsid w:val="00145053"/>
    <w:rsid w:val="001458F3"/>
    <w:rsid w:val="00145D05"/>
    <w:rsid w:val="00146145"/>
    <w:rsid w:val="0015079E"/>
    <w:rsid w:val="0015115D"/>
    <w:rsid w:val="00154CF2"/>
    <w:rsid w:val="00154D52"/>
    <w:rsid w:val="00155F62"/>
    <w:rsid w:val="001571BF"/>
    <w:rsid w:val="001603CB"/>
    <w:rsid w:val="00160953"/>
    <w:rsid w:val="00160F30"/>
    <w:rsid w:val="00164661"/>
    <w:rsid w:val="00164E15"/>
    <w:rsid w:val="00165A1E"/>
    <w:rsid w:val="001666EA"/>
    <w:rsid w:val="001671BE"/>
    <w:rsid w:val="00167843"/>
    <w:rsid w:val="001705A4"/>
    <w:rsid w:val="00170E00"/>
    <w:rsid w:val="00171091"/>
    <w:rsid w:val="001723F7"/>
    <w:rsid w:val="00174E8D"/>
    <w:rsid w:val="0017530E"/>
    <w:rsid w:val="001753F9"/>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55F3"/>
    <w:rsid w:val="001B5ED8"/>
    <w:rsid w:val="001B62C4"/>
    <w:rsid w:val="001B636F"/>
    <w:rsid w:val="001B6FED"/>
    <w:rsid w:val="001C083B"/>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68A9"/>
    <w:rsid w:val="001E7506"/>
    <w:rsid w:val="001F0C37"/>
    <w:rsid w:val="001F2674"/>
    <w:rsid w:val="001F465A"/>
    <w:rsid w:val="001F531C"/>
    <w:rsid w:val="001F694D"/>
    <w:rsid w:val="002030D2"/>
    <w:rsid w:val="00204887"/>
    <w:rsid w:val="00205724"/>
    <w:rsid w:val="00205A78"/>
    <w:rsid w:val="002071F6"/>
    <w:rsid w:val="00207912"/>
    <w:rsid w:val="00207E2D"/>
    <w:rsid w:val="00210204"/>
    <w:rsid w:val="00211AAD"/>
    <w:rsid w:val="002136ED"/>
    <w:rsid w:val="002138B3"/>
    <w:rsid w:val="002138BC"/>
    <w:rsid w:val="002141D2"/>
    <w:rsid w:val="00214774"/>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593"/>
    <w:rsid w:val="00246DA1"/>
    <w:rsid w:val="002472FB"/>
    <w:rsid w:val="002478DC"/>
    <w:rsid w:val="00247CB0"/>
    <w:rsid w:val="002525B8"/>
    <w:rsid w:val="00256DA0"/>
    <w:rsid w:val="00257728"/>
    <w:rsid w:val="0025786A"/>
    <w:rsid w:val="002620D6"/>
    <w:rsid w:val="00262C0D"/>
    <w:rsid w:val="00263549"/>
    <w:rsid w:val="00263689"/>
    <w:rsid w:val="002640A2"/>
    <w:rsid w:val="00265574"/>
    <w:rsid w:val="00266E6E"/>
    <w:rsid w:val="00267DF8"/>
    <w:rsid w:val="0027105D"/>
    <w:rsid w:val="00271243"/>
    <w:rsid w:val="002721BB"/>
    <w:rsid w:val="00272F73"/>
    <w:rsid w:val="00273ACA"/>
    <w:rsid w:val="00273BC0"/>
    <w:rsid w:val="002745C1"/>
    <w:rsid w:val="00274C83"/>
    <w:rsid w:val="00275B02"/>
    <w:rsid w:val="00276033"/>
    <w:rsid w:val="002760E9"/>
    <w:rsid w:val="00280209"/>
    <w:rsid w:val="002812A7"/>
    <w:rsid w:val="00281C94"/>
    <w:rsid w:val="00282E97"/>
    <w:rsid w:val="002847D6"/>
    <w:rsid w:val="0028634A"/>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21B6"/>
    <w:rsid w:val="002B2A70"/>
    <w:rsid w:val="002B4F9D"/>
    <w:rsid w:val="002B5B79"/>
    <w:rsid w:val="002C0D66"/>
    <w:rsid w:val="002C352C"/>
    <w:rsid w:val="002C3D3D"/>
    <w:rsid w:val="002C435B"/>
    <w:rsid w:val="002C4BA1"/>
    <w:rsid w:val="002C4CCD"/>
    <w:rsid w:val="002C4FF3"/>
    <w:rsid w:val="002D155C"/>
    <w:rsid w:val="002D158F"/>
    <w:rsid w:val="002D15FF"/>
    <w:rsid w:val="002D17AD"/>
    <w:rsid w:val="002D28DD"/>
    <w:rsid w:val="002D43B6"/>
    <w:rsid w:val="002E1773"/>
    <w:rsid w:val="002E2176"/>
    <w:rsid w:val="002E2E8D"/>
    <w:rsid w:val="002E48B0"/>
    <w:rsid w:val="002E7431"/>
    <w:rsid w:val="002F0C5B"/>
    <w:rsid w:val="002F113A"/>
    <w:rsid w:val="002F1911"/>
    <w:rsid w:val="002F2DB4"/>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1108"/>
    <w:rsid w:val="003128C2"/>
    <w:rsid w:val="003128C7"/>
    <w:rsid w:val="00314190"/>
    <w:rsid w:val="00314971"/>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C0A"/>
    <w:rsid w:val="00350E18"/>
    <w:rsid w:val="00351C49"/>
    <w:rsid w:val="003522F7"/>
    <w:rsid w:val="00352A96"/>
    <w:rsid w:val="00352D03"/>
    <w:rsid w:val="00353087"/>
    <w:rsid w:val="00355104"/>
    <w:rsid w:val="00355A38"/>
    <w:rsid w:val="00355DB1"/>
    <w:rsid w:val="00356156"/>
    <w:rsid w:val="00356B90"/>
    <w:rsid w:val="0036018C"/>
    <w:rsid w:val="00360B0D"/>
    <w:rsid w:val="003610DC"/>
    <w:rsid w:val="003613E5"/>
    <w:rsid w:val="003637F6"/>
    <w:rsid w:val="00367F54"/>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A5D"/>
    <w:rsid w:val="003931A5"/>
    <w:rsid w:val="0039605B"/>
    <w:rsid w:val="00396342"/>
    <w:rsid w:val="00396C99"/>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2B"/>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07A8E"/>
    <w:rsid w:val="00411C79"/>
    <w:rsid w:val="004136C8"/>
    <w:rsid w:val="00414453"/>
    <w:rsid w:val="00415E41"/>
    <w:rsid w:val="00420C9B"/>
    <w:rsid w:val="00421798"/>
    <w:rsid w:val="0042249C"/>
    <w:rsid w:val="004230FC"/>
    <w:rsid w:val="00425554"/>
    <w:rsid w:val="00426E1C"/>
    <w:rsid w:val="00427A0A"/>
    <w:rsid w:val="00427FDB"/>
    <w:rsid w:val="00430077"/>
    <w:rsid w:val="00431263"/>
    <w:rsid w:val="00433EA5"/>
    <w:rsid w:val="00435130"/>
    <w:rsid w:val="0043643C"/>
    <w:rsid w:val="00436CE3"/>
    <w:rsid w:val="00437386"/>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2CD2"/>
    <w:rsid w:val="00464256"/>
    <w:rsid w:val="00464318"/>
    <w:rsid w:val="004644A5"/>
    <w:rsid w:val="004656A8"/>
    <w:rsid w:val="00466511"/>
    <w:rsid w:val="00466B89"/>
    <w:rsid w:val="00467C67"/>
    <w:rsid w:val="00474F6E"/>
    <w:rsid w:val="0047667A"/>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63F5"/>
    <w:rsid w:val="004A7F07"/>
    <w:rsid w:val="004B0183"/>
    <w:rsid w:val="004B053E"/>
    <w:rsid w:val="004B0D14"/>
    <w:rsid w:val="004B0D57"/>
    <w:rsid w:val="004B2CE4"/>
    <w:rsid w:val="004B34D8"/>
    <w:rsid w:val="004B3A3A"/>
    <w:rsid w:val="004B5FF2"/>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147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1936"/>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07C0"/>
    <w:rsid w:val="005A230E"/>
    <w:rsid w:val="005A232A"/>
    <w:rsid w:val="005A4D99"/>
    <w:rsid w:val="005A5385"/>
    <w:rsid w:val="005A5BD9"/>
    <w:rsid w:val="005A7027"/>
    <w:rsid w:val="005A7328"/>
    <w:rsid w:val="005A7F33"/>
    <w:rsid w:val="005B01CB"/>
    <w:rsid w:val="005B069D"/>
    <w:rsid w:val="005B351C"/>
    <w:rsid w:val="005B4ABC"/>
    <w:rsid w:val="005B6026"/>
    <w:rsid w:val="005B7F2B"/>
    <w:rsid w:val="005C167C"/>
    <w:rsid w:val="005C25BF"/>
    <w:rsid w:val="005C2A26"/>
    <w:rsid w:val="005C555D"/>
    <w:rsid w:val="005C5C56"/>
    <w:rsid w:val="005C6E38"/>
    <w:rsid w:val="005C7F83"/>
    <w:rsid w:val="005D06EF"/>
    <w:rsid w:val="005D0DE3"/>
    <w:rsid w:val="005D1D65"/>
    <w:rsid w:val="005D282C"/>
    <w:rsid w:val="005D28A4"/>
    <w:rsid w:val="005D3026"/>
    <w:rsid w:val="005D37CA"/>
    <w:rsid w:val="005D3E40"/>
    <w:rsid w:val="005D6061"/>
    <w:rsid w:val="005D7B44"/>
    <w:rsid w:val="005E0361"/>
    <w:rsid w:val="005E11E1"/>
    <w:rsid w:val="005E15DF"/>
    <w:rsid w:val="005E38D7"/>
    <w:rsid w:val="005E41A2"/>
    <w:rsid w:val="005E4229"/>
    <w:rsid w:val="005E7E42"/>
    <w:rsid w:val="005F02C6"/>
    <w:rsid w:val="005F0508"/>
    <w:rsid w:val="005F0B67"/>
    <w:rsid w:val="005F104C"/>
    <w:rsid w:val="005F26AE"/>
    <w:rsid w:val="005F479E"/>
    <w:rsid w:val="005F481D"/>
    <w:rsid w:val="005F510E"/>
    <w:rsid w:val="005F54DD"/>
    <w:rsid w:val="005F64FE"/>
    <w:rsid w:val="005F7084"/>
    <w:rsid w:val="005F7D89"/>
    <w:rsid w:val="005F7F2E"/>
    <w:rsid w:val="006002FA"/>
    <w:rsid w:val="0060083E"/>
    <w:rsid w:val="006022CB"/>
    <w:rsid w:val="00602DE3"/>
    <w:rsid w:val="00604B8A"/>
    <w:rsid w:val="0060511D"/>
    <w:rsid w:val="00605FB1"/>
    <w:rsid w:val="00605FD3"/>
    <w:rsid w:val="006076FD"/>
    <w:rsid w:val="00607CC5"/>
    <w:rsid w:val="00607E45"/>
    <w:rsid w:val="00610F21"/>
    <w:rsid w:val="00611834"/>
    <w:rsid w:val="00612BA2"/>
    <w:rsid w:val="00613964"/>
    <w:rsid w:val="00620B41"/>
    <w:rsid w:val="00621615"/>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1A99"/>
    <w:rsid w:val="00653506"/>
    <w:rsid w:val="0065534C"/>
    <w:rsid w:val="00656220"/>
    <w:rsid w:val="006563A1"/>
    <w:rsid w:val="00656FA6"/>
    <w:rsid w:val="00661153"/>
    <w:rsid w:val="0066169E"/>
    <w:rsid w:val="00662B95"/>
    <w:rsid w:val="00663627"/>
    <w:rsid w:val="006640E2"/>
    <w:rsid w:val="006644E5"/>
    <w:rsid w:val="0066490E"/>
    <w:rsid w:val="00664F24"/>
    <w:rsid w:val="00666BBA"/>
    <w:rsid w:val="00671427"/>
    <w:rsid w:val="00672E0A"/>
    <w:rsid w:val="006730A2"/>
    <w:rsid w:val="006754C9"/>
    <w:rsid w:val="00675867"/>
    <w:rsid w:val="00675EF6"/>
    <w:rsid w:val="00676AA9"/>
    <w:rsid w:val="0067739A"/>
    <w:rsid w:val="006827CB"/>
    <w:rsid w:val="006834D0"/>
    <w:rsid w:val="00683919"/>
    <w:rsid w:val="0068573D"/>
    <w:rsid w:val="00686D81"/>
    <w:rsid w:val="00687F04"/>
    <w:rsid w:val="00692166"/>
    <w:rsid w:val="0069236D"/>
    <w:rsid w:val="006923F9"/>
    <w:rsid w:val="006937BC"/>
    <w:rsid w:val="00696DC8"/>
    <w:rsid w:val="0069754D"/>
    <w:rsid w:val="006978B6"/>
    <w:rsid w:val="006A07F2"/>
    <w:rsid w:val="006A0EC2"/>
    <w:rsid w:val="006A1332"/>
    <w:rsid w:val="006A1A31"/>
    <w:rsid w:val="006A1A7E"/>
    <w:rsid w:val="006A302F"/>
    <w:rsid w:val="006A4277"/>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D74D5"/>
    <w:rsid w:val="006E0D10"/>
    <w:rsid w:val="006E3BBE"/>
    <w:rsid w:val="006E4804"/>
    <w:rsid w:val="006E4BD0"/>
    <w:rsid w:val="006E61C6"/>
    <w:rsid w:val="006E6969"/>
    <w:rsid w:val="006E6D8B"/>
    <w:rsid w:val="006E7B94"/>
    <w:rsid w:val="006F1A3B"/>
    <w:rsid w:val="006F258A"/>
    <w:rsid w:val="006F457B"/>
    <w:rsid w:val="006F4816"/>
    <w:rsid w:val="006F4B80"/>
    <w:rsid w:val="006F4D51"/>
    <w:rsid w:val="006F5708"/>
    <w:rsid w:val="006F5B4B"/>
    <w:rsid w:val="006F612D"/>
    <w:rsid w:val="0070032B"/>
    <w:rsid w:val="0070259C"/>
    <w:rsid w:val="007035A2"/>
    <w:rsid w:val="00706089"/>
    <w:rsid w:val="00706BC2"/>
    <w:rsid w:val="00707362"/>
    <w:rsid w:val="00707C86"/>
    <w:rsid w:val="00707CEE"/>
    <w:rsid w:val="00711BD1"/>
    <w:rsid w:val="00712697"/>
    <w:rsid w:val="00712C6A"/>
    <w:rsid w:val="0071441B"/>
    <w:rsid w:val="00714867"/>
    <w:rsid w:val="00715AA8"/>
    <w:rsid w:val="007160F1"/>
    <w:rsid w:val="007164D2"/>
    <w:rsid w:val="007170E1"/>
    <w:rsid w:val="00717259"/>
    <w:rsid w:val="00717847"/>
    <w:rsid w:val="00721FED"/>
    <w:rsid w:val="00723CB3"/>
    <w:rsid w:val="00723CE0"/>
    <w:rsid w:val="007244B7"/>
    <w:rsid w:val="00725126"/>
    <w:rsid w:val="0072676A"/>
    <w:rsid w:val="00727B7B"/>
    <w:rsid w:val="00731109"/>
    <w:rsid w:val="007323D3"/>
    <w:rsid w:val="007331E0"/>
    <w:rsid w:val="007344C5"/>
    <w:rsid w:val="00735C27"/>
    <w:rsid w:val="00736370"/>
    <w:rsid w:val="00736D3C"/>
    <w:rsid w:val="00737B67"/>
    <w:rsid w:val="00740E32"/>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3B2"/>
    <w:rsid w:val="00770D78"/>
    <w:rsid w:val="00770DFE"/>
    <w:rsid w:val="00771829"/>
    <w:rsid w:val="00772712"/>
    <w:rsid w:val="007728B9"/>
    <w:rsid w:val="00774092"/>
    <w:rsid w:val="00774263"/>
    <w:rsid w:val="00774607"/>
    <w:rsid w:val="00774ADC"/>
    <w:rsid w:val="007750DE"/>
    <w:rsid w:val="00775C85"/>
    <w:rsid w:val="0077618E"/>
    <w:rsid w:val="00776848"/>
    <w:rsid w:val="00781670"/>
    <w:rsid w:val="007824EB"/>
    <w:rsid w:val="007827A3"/>
    <w:rsid w:val="00785479"/>
    <w:rsid w:val="007865F9"/>
    <w:rsid w:val="00787530"/>
    <w:rsid w:val="007915CE"/>
    <w:rsid w:val="007926E1"/>
    <w:rsid w:val="00793883"/>
    <w:rsid w:val="0079427F"/>
    <w:rsid w:val="007945CA"/>
    <w:rsid w:val="007952D0"/>
    <w:rsid w:val="0079625F"/>
    <w:rsid w:val="007966F7"/>
    <w:rsid w:val="00797BAA"/>
    <w:rsid w:val="007A037B"/>
    <w:rsid w:val="007A09A1"/>
    <w:rsid w:val="007A12D2"/>
    <w:rsid w:val="007A1A44"/>
    <w:rsid w:val="007A2586"/>
    <w:rsid w:val="007A2C73"/>
    <w:rsid w:val="007A5957"/>
    <w:rsid w:val="007A6289"/>
    <w:rsid w:val="007A6B4E"/>
    <w:rsid w:val="007A7E95"/>
    <w:rsid w:val="007B0D6C"/>
    <w:rsid w:val="007B10CB"/>
    <w:rsid w:val="007B1DB3"/>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828"/>
    <w:rsid w:val="007C6BB8"/>
    <w:rsid w:val="007D07A8"/>
    <w:rsid w:val="007D0C0C"/>
    <w:rsid w:val="007D0EC9"/>
    <w:rsid w:val="007D10AE"/>
    <w:rsid w:val="007D2D35"/>
    <w:rsid w:val="007D3DFF"/>
    <w:rsid w:val="007D3F71"/>
    <w:rsid w:val="007D4794"/>
    <w:rsid w:val="007D4BF6"/>
    <w:rsid w:val="007D5148"/>
    <w:rsid w:val="007D5960"/>
    <w:rsid w:val="007D7381"/>
    <w:rsid w:val="007E28C4"/>
    <w:rsid w:val="007E5DC0"/>
    <w:rsid w:val="007E6504"/>
    <w:rsid w:val="007F0290"/>
    <w:rsid w:val="007F318E"/>
    <w:rsid w:val="007F3424"/>
    <w:rsid w:val="007F3D34"/>
    <w:rsid w:val="007F455B"/>
    <w:rsid w:val="00800C54"/>
    <w:rsid w:val="008036A6"/>
    <w:rsid w:val="00804E01"/>
    <w:rsid w:val="0080505A"/>
    <w:rsid w:val="00805DE0"/>
    <w:rsid w:val="00810713"/>
    <w:rsid w:val="00810C9D"/>
    <w:rsid w:val="0081118B"/>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5A1"/>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87887"/>
    <w:rsid w:val="00891B9F"/>
    <w:rsid w:val="00892AA0"/>
    <w:rsid w:val="00892BD4"/>
    <w:rsid w:val="00892E53"/>
    <w:rsid w:val="0089355C"/>
    <w:rsid w:val="0089407E"/>
    <w:rsid w:val="0089440C"/>
    <w:rsid w:val="00897157"/>
    <w:rsid w:val="008A0390"/>
    <w:rsid w:val="008A145B"/>
    <w:rsid w:val="008A2C06"/>
    <w:rsid w:val="008A3414"/>
    <w:rsid w:val="008A45C4"/>
    <w:rsid w:val="008B391C"/>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0F6F"/>
    <w:rsid w:val="00901303"/>
    <w:rsid w:val="009013F0"/>
    <w:rsid w:val="0090480C"/>
    <w:rsid w:val="00905CBB"/>
    <w:rsid w:val="00906551"/>
    <w:rsid w:val="00907136"/>
    <w:rsid w:val="00907800"/>
    <w:rsid w:val="0091008E"/>
    <w:rsid w:val="00910CA3"/>
    <w:rsid w:val="00911209"/>
    <w:rsid w:val="00911BD4"/>
    <w:rsid w:val="009128FF"/>
    <w:rsid w:val="00913501"/>
    <w:rsid w:val="00913C79"/>
    <w:rsid w:val="00914238"/>
    <w:rsid w:val="009142E0"/>
    <w:rsid w:val="00914A08"/>
    <w:rsid w:val="00916CED"/>
    <w:rsid w:val="00920054"/>
    <w:rsid w:val="00920191"/>
    <w:rsid w:val="00920E46"/>
    <w:rsid w:val="00921660"/>
    <w:rsid w:val="009220BD"/>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43AF5"/>
    <w:rsid w:val="009522FF"/>
    <w:rsid w:val="00954191"/>
    <w:rsid w:val="00954739"/>
    <w:rsid w:val="00954C4F"/>
    <w:rsid w:val="00954FC1"/>
    <w:rsid w:val="00955AA6"/>
    <w:rsid w:val="00955F78"/>
    <w:rsid w:val="0095687A"/>
    <w:rsid w:val="009568EB"/>
    <w:rsid w:val="009572CB"/>
    <w:rsid w:val="00957947"/>
    <w:rsid w:val="00957AC7"/>
    <w:rsid w:val="00960D1C"/>
    <w:rsid w:val="009617A5"/>
    <w:rsid w:val="00962C93"/>
    <w:rsid w:val="00962E13"/>
    <w:rsid w:val="0096474E"/>
    <w:rsid w:val="00967807"/>
    <w:rsid w:val="00971E44"/>
    <w:rsid w:val="0097239C"/>
    <w:rsid w:val="00973A7F"/>
    <w:rsid w:val="00973AB7"/>
    <w:rsid w:val="009749EF"/>
    <w:rsid w:val="00976CA4"/>
    <w:rsid w:val="009801F3"/>
    <w:rsid w:val="009847E0"/>
    <w:rsid w:val="009849FC"/>
    <w:rsid w:val="009850A9"/>
    <w:rsid w:val="00985812"/>
    <w:rsid w:val="00986F0C"/>
    <w:rsid w:val="00991715"/>
    <w:rsid w:val="00992738"/>
    <w:rsid w:val="0099331E"/>
    <w:rsid w:val="00994E89"/>
    <w:rsid w:val="00995730"/>
    <w:rsid w:val="009A00AA"/>
    <w:rsid w:val="009A17F6"/>
    <w:rsid w:val="009A36C6"/>
    <w:rsid w:val="009A389D"/>
    <w:rsid w:val="009A48CA"/>
    <w:rsid w:val="009A5DE2"/>
    <w:rsid w:val="009B0B12"/>
    <w:rsid w:val="009B0EB8"/>
    <w:rsid w:val="009B1AB3"/>
    <w:rsid w:val="009B456C"/>
    <w:rsid w:val="009B6C01"/>
    <w:rsid w:val="009B76DD"/>
    <w:rsid w:val="009C07E8"/>
    <w:rsid w:val="009C1299"/>
    <w:rsid w:val="009C35FB"/>
    <w:rsid w:val="009C4A3E"/>
    <w:rsid w:val="009C4A4B"/>
    <w:rsid w:val="009C6BE9"/>
    <w:rsid w:val="009D162F"/>
    <w:rsid w:val="009D181D"/>
    <w:rsid w:val="009D37C9"/>
    <w:rsid w:val="009D3F2A"/>
    <w:rsid w:val="009D410E"/>
    <w:rsid w:val="009D411E"/>
    <w:rsid w:val="009D4D87"/>
    <w:rsid w:val="009D5367"/>
    <w:rsid w:val="009D7FDF"/>
    <w:rsid w:val="009E0D2F"/>
    <w:rsid w:val="009E30CE"/>
    <w:rsid w:val="009E3746"/>
    <w:rsid w:val="009E3FE8"/>
    <w:rsid w:val="009E4E15"/>
    <w:rsid w:val="009E57B7"/>
    <w:rsid w:val="009E6363"/>
    <w:rsid w:val="009E7C95"/>
    <w:rsid w:val="009F03EB"/>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32E7"/>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1914"/>
    <w:rsid w:val="00A12690"/>
    <w:rsid w:val="00A12A4D"/>
    <w:rsid w:val="00A12C1C"/>
    <w:rsid w:val="00A137DE"/>
    <w:rsid w:val="00A13BDE"/>
    <w:rsid w:val="00A15210"/>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5148"/>
    <w:rsid w:val="00A35183"/>
    <w:rsid w:val="00A35437"/>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64C3"/>
    <w:rsid w:val="00A571BB"/>
    <w:rsid w:val="00A57B64"/>
    <w:rsid w:val="00A57DC0"/>
    <w:rsid w:val="00A60281"/>
    <w:rsid w:val="00A64072"/>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6A56"/>
    <w:rsid w:val="00A976DC"/>
    <w:rsid w:val="00AA15FB"/>
    <w:rsid w:val="00AA21FD"/>
    <w:rsid w:val="00AA25E7"/>
    <w:rsid w:val="00AA2A35"/>
    <w:rsid w:val="00AA3568"/>
    <w:rsid w:val="00AA3816"/>
    <w:rsid w:val="00AA59E8"/>
    <w:rsid w:val="00AA648E"/>
    <w:rsid w:val="00AA7494"/>
    <w:rsid w:val="00AA7E93"/>
    <w:rsid w:val="00AB085F"/>
    <w:rsid w:val="00AB0E6C"/>
    <w:rsid w:val="00AB1BF0"/>
    <w:rsid w:val="00AB3272"/>
    <w:rsid w:val="00AB457F"/>
    <w:rsid w:val="00AB7A50"/>
    <w:rsid w:val="00AC00D1"/>
    <w:rsid w:val="00AC1751"/>
    <w:rsid w:val="00AC2003"/>
    <w:rsid w:val="00AC275D"/>
    <w:rsid w:val="00AC6D7C"/>
    <w:rsid w:val="00AC7574"/>
    <w:rsid w:val="00AC7E63"/>
    <w:rsid w:val="00AD187D"/>
    <w:rsid w:val="00AD3677"/>
    <w:rsid w:val="00AD39FD"/>
    <w:rsid w:val="00AD408A"/>
    <w:rsid w:val="00AD5C43"/>
    <w:rsid w:val="00AE256D"/>
    <w:rsid w:val="00AE3134"/>
    <w:rsid w:val="00AE3DC6"/>
    <w:rsid w:val="00AE43E3"/>
    <w:rsid w:val="00AE4FA0"/>
    <w:rsid w:val="00AE57DC"/>
    <w:rsid w:val="00AE5AC2"/>
    <w:rsid w:val="00AE5B6E"/>
    <w:rsid w:val="00AE5C63"/>
    <w:rsid w:val="00AE63E8"/>
    <w:rsid w:val="00AF0AAF"/>
    <w:rsid w:val="00AF13BE"/>
    <w:rsid w:val="00AF234B"/>
    <w:rsid w:val="00AF2E99"/>
    <w:rsid w:val="00AF3994"/>
    <w:rsid w:val="00AF52A3"/>
    <w:rsid w:val="00AF57D5"/>
    <w:rsid w:val="00AF7CCA"/>
    <w:rsid w:val="00B004C3"/>
    <w:rsid w:val="00B057D2"/>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0C4"/>
    <w:rsid w:val="00B35F27"/>
    <w:rsid w:val="00B3745B"/>
    <w:rsid w:val="00B41604"/>
    <w:rsid w:val="00B417A5"/>
    <w:rsid w:val="00B418EE"/>
    <w:rsid w:val="00B41D8D"/>
    <w:rsid w:val="00B431D4"/>
    <w:rsid w:val="00B43524"/>
    <w:rsid w:val="00B44037"/>
    <w:rsid w:val="00B448AC"/>
    <w:rsid w:val="00B453FA"/>
    <w:rsid w:val="00B461A1"/>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2D8"/>
    <w:rsid w:val="00B70514"/>
    <w:rsid w:val="00B70B7D"/>
    <w:rsid w:val="00B735C3"/>
    <w:rsid w:val="00B74463"/>
    <w:rsid w:val="00B76EC1"/>
    <w:rsid w:val="00B77381"/>
    <w:rsid w:val="00B777DF"/>
    <w:rsid w:val="00B82D09"/>
    <w:rsid w:val="00B84630"/>
    <w:rsid w:val="00B856C0"/>
    <w:rsid w:val="00B926A0"/>
    <w:rsid w:val="00B935F7"/>
    <w:rsid w:val="00B93B9E"/>
    <w:rsid w:val="00B9446C"/>
    <w:rsid w:val="00B94A64"/>
    <w:rsid w:val="00B94C8B"/>
    <w:rsid w:val="00B965A2"/>
    <w:rsid w:val="00BA2FF7"/>
    <w:rsid w:val="00BA5156"/>
    <w:rsid w:val="00BA5618"/>
    <w:rsid w:val="00BA7039"/>
    <w:rsid w:val="00BA7CA1"/>
    <w:rsid w:val="00BB025C"/>
    <w:rsid w:val="00BB2B6A"/>
    <w:rsid w:val="00BC0276"/>
    <w:rsid w:val="00BC03E3"/>
    <w:rsid w:val="00BC1A29"/>
    <w:rsid w:val="00BC2246"/>
    <w:rsid w:val="00BC27AF"/>
    <w:rsid w:val="00BC3196"/>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375E"/>
    <w:rsid w:val="00BF3ED9"/>
    <w:rsid w:val="00BF49A9"/>
    <w:rsid w:val="00BF7D0D"/>
    <w:rsid w:val="00C008C9"/>
    <w:rsid w:val="00C01B92"/>
    <w:rsid w:val="00C0231F"/>
    <w:rsid w:val="00C032D1"/>
    <w:rsid w:val="00C036E3"/>
    <w:rsid w:val="00C03920"/>
    <w:rsid w:val="00C0465C"/>
    <w:rsid w:val="00C05244"/>
    <w:rsid w:val="00C06460"/>
    <w:rsid w:val="00C068E2"/>
    <w:rsid w:val="00C06CEA"/>
    <w:rsid w:val="00C06F68"/>
    <w:rsid w:val="00C074D8"/>
    <w:rsid w:val="00C11B9B"/>
    <w:rsid w:val="00C11DFE"/>
    <w:rsid w:val="00C12C5E"/>
    <w:rsid w:val="00C154C8"/>
    <w:rsid w:val="00C17435"/>
    <w:rsid w:val="00C2016E"/>
    <w:rsid w:val="00C21C7A"/>
    <w:rsid w:val="00C2506A"/>
    <w:rsid w:val="00C26608"/>
    <w:rsid w:val="00C279C6"/>
    <w:rsid w:val="00C27F9E"/>
    <w:rsid w:val="00C31D83"/>
    <w:rsid w:val="00C328F6"/>
    <w:rsid w:val="00C33561"/>
    <w:rsid w:val="00C3368F"/>
    <w:rsid w:val="00C337D6"/>
    <w:rsid w:val="00C34F67"/>
    <w:rsid w:val="00C35202"/>
    <w:rsid w:val="00C36B89"/>
    <w:rsid w:val="00C37A1F"/>
    <w:rsid w:val="00C37AD7"/>
    <w:rsid w:val="00C40AA5"/>
    <w:rsid w:val="00C479F2"/>
    <w:rsid w:val="00C50584"/>
    <w:rsid w:val="00C5182A"/>
    <w:rsid w:val="00C52312"/>
    <w:rsid w:val="00C528A1"/>
    <w:rsid w:val="00C5311C"/>
    <w:rsid w:val="00C54CDC"/>
    <w:rsid w:val="00C5534C"/>
    <w:rsid w:val="00C553EE"/>
    <w:rsid w:val="00C568F1"/>
    <w:rsid w:val="00C56F01"/>
    <w:rsid w:val="00C61AC1"/>
    <w:rsid w:val="00C63453"/>
    <w:rsid w:val="00C6656D"/>
    <w:rsid w:val="00C67341"/>
    <w:rsid w:val="00C721BD"/>
    <w:rsid w:val="00C72280"/>
    <w:rsid w:val="00C73A63"/>
    <w:rsid w:val="00C74135"/>
    <w:rsid w:val="00C7457B"/>
    <w:rsid w:val="00C76540"/>
    <w:rsid w:val="00C76C2E"/>
    <w:rsid w:val="00C77D1D"/>
    <w:rsid w:val="00C80F4E"/>
    <w:rsid w:val="00C814AD"/>
    <w:rsid w:val="00C83260"/>
    <w:rsid w:val="00C858F2"/>
    <w:rsid w:val="00C87184"/>
    <w:rsid w:val="00C875E0"/>
    <w:rsid w:val="00C87F87"/>
    <w:rsid w:val="00C90529"/>
    <w:rsid w:val="00C91C43"/>
    <w:rsid w:val="00C91E2C"/>
    <w:rsid w:val="00C933F1"/>
    <w:rsid w:val="00C940EF"/>
    <w:rsid w:val="00C946AD"/>
    <w:rsid w:val="00C949B5"/>
    <w:rsid w:val="00C94D15"/>
    <w:rsid w:val="00C97263"/>
    <w:rsid w:val="00CA0E48"/>
    <w:rsid w:val="00CA1D58"/>
    <w:rsid w:val="00CA30AE"/>
    <w:rsid w:val="00CA5C74"/>
    <w:rsid w:val="00CA6053"/>
    <w:rsid w:val="00CA7798"/>
    <w:rsid w:val="00CB0533"/>
    <w:rsid w:val="00CB2A84"/>
    <w:rsid w:val="00CB5BE0"/>
    <w:rsid w:val="00CB5F03"/>
    <w:rsid w:val="00CB5F98"/>
    <w:rsid w:val="00CB6522"/>
    <w:rsid w:val="00CB6C49"/>
    <w:rsid w:val="00CB706C"/>
    <w:rsid w:val="00CB7691"/>
    <w:rsid w:val="00CC1A62"/>
    <w:rsid w:val="00CC1CFB"/>
    <w:rsid w:val="00CC26CC"/>
    <w:rsid w:val="00CC4D75"/>
    <w:rsid w:val="00CC5F9E"/>
    <w:rsid w:val="00CC7D43"/>
    <w:rsid w:val="00CD2027"/>
    <w:rsid w:val="00CD233C"/>
    <w:rsid w:val="00CD42AF"/>
    <w:rsid w:val="00CD4EAA"/>
    <w:rsid w:val="00CD4FC4"/>
    <w:rsid w:val="00CD5697"/>
    <w:rsid w:val="00CD70FF"/>
    <w:rsid w:val="00CD7B22"/>
    <w:rsid w:val="00CD7E51"/>
    <w:rsid w:val="00CE068F"/>
    <w:rsid w:val="00CE3923"/>
    <w:rsid w:val="00CE4908"/>
    <w:rsid w:val="00CF11C2"/>
    <w:rsid w:val="00CF1824"/>
    <w:rsid w:val="00CF2FE6"/>
    <w:rsid w:val="00CF35FE"/>
    <w:rsid w:val="00CF3808"/>
    <w:rsid w:val="00CF4070"/>
    <w:rsid w:val="00CF436A"/>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68C"/>
    <w:rsid w:val="00D15E94"/>
    <w:rsid w:val="00D1621F"/>
    <w:rsid w:val="00D163AA"/>
    <w:rsid w:val="00D170A6"/>
    <w:rsid w:val="00D172D3"/>
    <w:rsid w:val="00D17535"/>
    <w:rsid w:val="00D17E1C"/>
    <w:rsid w:val="00D20FEE"/>
    <w:rsid w:val="00D216A1"/>
    <w:rsid w:val="00D21B4A"/>
    <w:rsid w:val="00D22D46"/>
    <w:rsid w:val="00D23E5F"/>
    <w:rsid w:val="00D24252"/>
    <w:rsid w:val="00D24309"/>
    <w:rsid w:val="00D26F05"/>
    <w:rsid w:val="00D27201"/>
    <w:rsid w:val="00D27902"/>
    <w:rsid w:val="00D31C29"/>
    <w:rsid w:val="00D326E9"/>
    <w:rsid w:val="00D33446"/>
    <w:rsid w:val="00D33F71"/>
    <w:rsid w:val="00D341D4"/>
    <w:rsid w:val="00D40761"/>
    <w:rsid w:val="00D42B07"/>
    <w:rsid w:val="00D43B41"/>
    <w:rsid w:val="00D44B09"/>
    <w:rsid w:val="00D4600C"/>
    <w:rsid w:val="00D47269"/>
    <w:rsid w:val="00D5067C"/>
    <w:rsid w:val="00D5139C"/>
    <w:rsid w:val="00D515CD"/>
    <w:rsid w:val="00D52107"/>
    <w:rsid w:val="00D570C1"/>
    <w:rsid w:val="00D57158"/>
    <w:rsid w:val="00D57653"/>
    <w:rsid w:val="00D60CF8"/>
    <w:rsid w:val="00D61744"/>
    <w:rsid w:val="00D6207A"/>
    <w:rsid w:val="00D6263B"/>
    <w:rsid w:val="00D6321B"/>
    <w:rsid w:val="00D63628"/>
    <w:rsid w:val="00D63720"/>
    <w:rsid w:val="00D65021"/>
    <w:rsid w:val="00D65DD6"/>
    <w:rsid w:val="00D66375"/>
    <w:rsid w:val="00D66718"/>
    <w:rsid w:val="00D706B2"/>
    <w:rsid w:val="00D70749"/>
    <w:rsid w:val="00D72D5D"/>
    <w:rsid w:val="00D734ED"/>
    <w:rsid w:val="00D73F41"/>
    <w:rsid w:val="00D745F7"/>
    <w:rsid w:val="00D77677"/>
    <w:rsid w:val="00D83633"/>
    <w:rsid w:val="00D8565E"/>
    <w:rsid w:val="00D857D3"/>
    <w:rsid w:val="00D858D4"/>
    <w:rsid w:val="00D85CA9"/>
    <w:rsid w:val="00D85CBB"/>
    <w:rsid w:val="00D85CE8"/>
    <w:rsid w:val="00D92CD5"/>
    <w:rsid w:val="00D9308D"/>
    <w:rsid w:val="00D93FBA"/>
    <w:rsid w:val="00D94074"/>
    <w:rsid w:val="00D946E1"/>
    <w:rsid w:val="00D94815"/>
    <w:rsid w:val="00D954CD"/>
    <w:rsid w:val="00D9554A"/>
    <w:rsid w:val="00D971F9"/>
    <w:rsid w:val="00DA17F9"/>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1A49"/>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30E"/>
    <w:rsid w:val="00DF1B91"/>
    <w:rsid w:val="00DF32ED"/>
    <w:rsid w:val="00DF39DB"/>
    <w:rsid w:val="00DF4E72"/>
    <w:rsid w:val="00DF4FE4"/>
    <w:rsid w:val="00DF52A0"/>
    <w:rsid w:val="00DF5B13"/>
    <w:rsid w:val="00DF600C"/>
    <w:rsid w:val="00DF61A6"/>
    <w:rsid w:val="00DF726E"/>
    <w:rsid w:val="00DF7507"/>
    <w:rsid w:val="00E0265E"/>
    <w:rsid w:val="00E04BF2"/>
    <w:rsid w:val="00E07DB7"/>
    <w:rsid w:val="00E11F3B"/>
    <w:rsid w:val="00E14C54"/>
    <w:rsid w:val="00E1599F"/>
    <w:rsid w:val="00E16204"/>
    <w:rsid w:val="00E16529"/>
    <w:rsid w:val="00E178B0"/>
    <w:rsid w:val="00E17A4E"/>
    <w:rsid w:val="00E211A9"/>
    <w:rsid w:val="00E2203B"/>
    <w:rsid w:val="00E2226C"/>
    <w:rsid w:val="00E231E5"/>
    <w:rsid w:val="00E23E37"/>
    <w:rsid w:val="00E24182"/>
    <w:rsid w:val="00E24232"/>
    <w:rsid w:val="00E24B4E"/>
    <w:rsid w:val="00E2754E"/>
    <w:rsid w:val="00E3031E"/>
    <w:rsid w:val="00E31BDD"/>
    <w:rsid w:val="00E337A5"/>
    <w:rsid w:val="00E34E64"/>
    <w:rsid w:val="00E42829"/>
    <w:rsid w:val="00E429E4"/>
    <w:rsid w:val="00E436FC"/>
    <w:rsid w:val="00E43B02"/>
    <w:rsid w:val="00E46014"/>
    <w:rsid w:val="00E463E8"/>
    <w:rsid w:val="00E473C7"/>
    <w:rsid w:val="00E50D5D"/>
    <w:rsid w:val="00E516F3"/>
    <w:rsid w:val="00E52A80"/>
    <w:rsid w:val="00E53982"/>
    <w:rsid w:val="00E53BEB"/>
    <w:rsid w:val="00E53D9D"/>
    <w:rsid w:val="00E54062"/>
    <w:rsid w:val="00E54B59"/>
    <w:rsid w:val="00E56675"/>
    <w:rsid w:val="00E569BF"/>
    <w:rsid w:val="00E57891"/>
    <w:rsid w:val="00E60BBD"/>
    <w:rsid w:val="00E61B51"/>
    <w:rsid w:val="00E630B8"/>
    <w:rsid w:val="00E638DA"/>
    <w:rsid w:val="00E63A9E"/>
    <w:rsid w:val="00E63FA7"/>
    <w:rsid w:val="00E65B94"/>
    <w:rsid w:val="00E6637B"/>
    <w:rsid w:val="00E67DA1"/>
    <w:rsid w:val="00E70567"/>
    <w:rsid w:val="00E71727"/>
    <w:rsid w:val="00E72885"/>
    <w:rsid w:val="00E736E1"/>
    <w:rsid w:val="00E75CD9"/>
    <w:rsid w:val="00E77EDE"/>
    <w:rsid w:val="00E80CC3"/>
    <w:rsid w:val="00E84118"/>
    <w:rsid w:val="00E84927"/>
    <w:rsid w:val="00E8504A"/>
    <w:rsid w:val="00E857DF"/>
    <w:rsid w:val="00E8627D"/>
    <w:rsid w:val="00E86FC1"/>
    <w:rsid w:val="00E90CB1"/>
    <w:rsid w:val="00E927AC"/>
    <w:rsid w:val="00E92ECB"/>
    <w:rsid w:val="00E94963"/>
    <w:rsid w:val="00E94CCA"/>
    <w:rsid w:val="00E956E3"/>
    <w:rsid w:val="00E97E60"/>
    <w:rsid w:val="00EA205F"/>
    <w:rsid w:val="00EA341D"/>
    <w:rsid w:val="00EA515A"/>
    <w:rsid w:val="00EA6B90"/>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16217"/>
    <w:rsid w:val="00F201E1"/>
    <w:rsid w:val="00F23AA8"/>
    <w:rsid w:val="00F25CF5"/>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DAC"/>
    <w:rsid w:val="00F62ECB"/>
    <w:rsid w:val="00F635FC"/>
    <w:rsid w:val="00F64B89"/>
    <w:rsid w:val="00F65731"/>
    <w:rsid w:val="00F657FE"/>
    <w:rsid w:val="00F678BD"/>
    <w:rsid w:val="00F678F0"/>
    <w:rsid w:val="00F67DE6"/>
    <w:rsid w:val="00F7340B"/>
    <w:rsid w:val="00F73BB4"/>
    <w:rsid w:val="00F75585"/>
    <w:rsid w:val="00F7652E"/>
    <w:rsid w:val="00F840AC"/>
    <w:rsid w:val="00F85252"/>
    <w:rsid w:val="00F86AD8"/>
    <w:rsid w:val="00F86DD5"/>
    <w:rsid w:val="00F87CF6"/>
    <w:rsid w:val="00F9183F"/>
    <w:rsid w:val="00F92CA0"/>
    <w:rsid w:val="00F93E59"/>
    <w:rsid w:val="00F97CDB"/>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509"/>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D7A8C"/>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E6B975E"/>
  <w15:docId w15:val="{2E585944-5EB7-4929-A2FE-523355C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10561280">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236936558">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5592171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055247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437289052">
      <w:bodyDiv w:val="1"/>
      <w:marLeft w:val="0"/>
      <w:marRight w:val="0"/>
      <w:marTop w:val="0"/>
      <w:marBottom w:val="0"/>
      <w:divBdr>
        <w:top w:val="none" w:sz="0" w:space="0" w:color="auto"/>
        <w:left w:val="none" w:sz="0" w:space="0" w:color="auto"/>
        <w:bottom w:val="none" w:sz="0" w:space="0" w:color="auto"/>
        <w:right w:val="none" w:sz="0" w:space="0" w:color="auto"/>
      </w:divBdr>
    </w:div>
    <w:div w:id="1514956392">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inside.fei.org/fei/your-role/nfs/entry-system" TargetMode="External"/><Relationship Id="rId26" Type="http://schemas.openxmlformats.org/officeDocument/2006/relationships/hyperlink" Target="mailto:results@fei.org" TargetMode="External"/><Relationship Id="rId3" Type="http://schemas.openxmlformats.org/officeDocument/2006/relationships/customXml" Target="../customXml/item3.xml"/><Relationship Id="rId21" Type="http://schemas.openxmlformats.org/officeDocument/2006/relationships/hyperlink" Target="http://inside.fei.org/content/anti-doping-rul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ntry.fei.org" TargetMode="External"/><Relationship Id="rId25" Type="http://schemas.openxmlformats.org/officeDocument/2006/relationships/hyperlink" Target="http://inside.fei.org/fei/your-role/organisers/xml-forma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nside.fei.org/fei/cleansport/ho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inside.fei.org/sites/default/files/FEI%20Appeal%20Form.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side.fei.org/fei/your-role/organisers/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fei.org/" TargetMode="External"/><Relationship Id="rId22" Type="http://schemas.openxmlformats.org/officeDocument/2006/relationships/hyperlink" Target="http://inside.fei.org/sites/default/files/FEI%20Protest%20Form.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0E3-7272-49C0-AB5B-A35E42C47F3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F39D0EED-FEC1-4EBC-A42E-B07C9879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32</Pages>
  <Words>9971</Words>
  <Characters>56839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66677</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dc:description/>
  <cp:lastModifiedBy>Paule Gerritsen</cp:lastModifiedBy>
  <cp:revision>23</cp:revision>
  <cp:lastPrinted>2018-11-06T15:05:00Z</cp:lastPrinted>
  <dcterms:created xsi:type="dcterms:W3CDTF">2018-10-30T13:06:00Z</dcterms:created>
  <dcterms:modified xsi:type="dcterms:W3CDTF">2018-12-03T09:47:00Z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